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1A40" w14:textId="77777777" w:rsidR="006A1FBA" w:rsidRPr="009C551F" w:rsidRDefault="006A1FBA" w:rsidP="006A1FBA">
      <w:pPr>
        <w:rPr>
          <w:b/>
          <w:bCs/>
          <w:sz w:val="24"/>
        </w:rPr>
      </w:pPr>
      <w:r w:rsidRPr="009C551F">
        <w:rPr>
          <w:b/>
          <w:bCs/>
          <w:sz w:val="24"/>
        </w:rPr>
        <w:t>Datenschutzhinweise Wichtel Open House</w:t>
      </w:r>
    </w:p>
    <w:p w14:paraId="54EBDB12" w14:textId="77777777" w:rsidR="006A1FBA" w:rsidRDefault="006A1FBA" w:rsidP="006A1FBA"/>
    <w:p w14:paraId="774028DD" w14:textId="77777777" w:rsidR="006A1FBA" w:rsidRDefault="006A1FBA" w:rsidP="006A1FBA">
      <w:r w:rsidRPr="0095133C">
        <w:t xml:space="preserve">Informationen zum Datenschutz über unsere Verarbeitung </w:t>
      </w:r>
      <w:r>
        <w:t xml:space="preserve">Ihrer Daten </w:t>
      </w:r>
      <w:r w:rsidRPr="0095133C">
        <w:t xml:space="preserve">nach Artikel </w:t>
      </w:r>
      <w:r>
        <w:t>12-14</w:t>
      </w:r>
      <w:r w:rsidRPr="0095133C">
        <w:t xml:space="preserve"> Datenschutzgrundverordnung (DSGVO)</w:t>
      </w:r>
      <w:r>
        <w:t>.</w:t>
      </w:r>
    </w:p>
    <w:p w14:paraId="736C92A1" w14:textId="77777777" w:rsidR="006A1FBA" w:rsidRDefault="006A1FBA" w:rsidP="006A1FBA"/>
    <w:p w14:paraId="27421D81" w14:textId="77777777" w:rsidR="006A1FBA" w:rsidRPr="009650C4" w:rsidRDefault="006A1FBA" w:rsidP="006A1FBA">
      <w:pPr>
        <w:pStyle w:val="Listenabsatz"/>
        <w:numPr>
          <w:ilvl w:val="0"/>
          <w:numId w:val="25"/>
        </w:numPr>
        <w:spacing w:after="160" w:line="259" w:lineRule="auto"/>
        <w:ind w:left="426" w:hanging="426"/>
        <w:rPr>
          <w:b/>
        </w:rPr>
      </w:pPr>
      <w:r w:rsidRPr="009650C4">
        <w:rPr>
          <w:b/>
        </w:rPr>
        <w:t>Verantwortlicher</w:t>
      </w:r>
    </w:p>
    <w:p w14:paraId="2E72B0CF" w14:textId="77777777" w:rsidR="006A1FBA" w:rsidRPr="000B264A" w:rsidRDefault="006A1FBA" w:rsidP="006A1FBA">
      <w:r w:rsidRPr="000B264A">
        <w:t>Wichtel Akademie München GmbH</w:t>
      </w:r>
      <w:r>
        <w:br/>
      </w:r>
      <w:r w:rsidRPr="000B264A">
        <w:t>Geschäftsführung Xavier Ouvrad</w:t>
      </w:r>
      <w:r>
        <w:br/>
      </w:r>
      <w:r w:rsidRPr="000B264A">
        <w:t>Handelsregister RB 184503 – Registergericht München</w:t>
      </w:r>
      <w:r>
        <w:br/>
      </w:r>
      <w:r w:rsidRPr="000B264A">
        <w:t>Herzog-Wilhelmstr. 26</w:t>
      </w:r>
      <w:r>
        <w:br/>
      </w:r>
      <w:r w:rsidRPr="000B264A">
        <w:t>80331 München</w:t>
      </w:r>
      <w:r>
        <w:br/>
      </w:r>
      <w:r w:rsidRPr="000B264A">
        <w:t>Tel.: +49 89 143 44-500</w:t>
      </w:r>
      <w:r>
        <w:br/>
      </w:r>
      <w:r w:rsidRPr="000B264A">
        <w:t xml:space="preserve">E-Mail: </w:t>
      </w:r>
      <w:hyperlink r:id="rId12" w:history="1">
        <w:r w:rsidRPr="000B264A">
          <w:rPr>
            <w:rStyle w:val="Hyperlink"/>
          </w:rPr>
          <w:t>info@wichtel-muenchen.com</w:t>
        </w:r>
      </w:hyperlink>
      <w:r>
        <w:br/>
      </w:r>
      <w:hyperlink r:id="rId13" w:history="1">
        <w:r w:rsidRPr="000B264A">
          <w:rPr>
            <w:rStyle w:val="Hyperlink"/>
          </w:rPr>
          <w:t>www.wichtel-muenchen.com</w:t>
        </w:r>
      </w:hyperlink>
    </w:p>
    <w:p w14:paraId="00F5D1F7" w14:textId="77777777" w:rsidR="006A1FBA" w:rsidRPr="009650C4" w:rsidRDefault="006A1FBA" w:rsidP="006A1FBA">
      <w:pPr>
        <w:pStyle w:val="Listenabsatz"/>
        <w:numPr>
          <w:ilvl w:val="0"/>
          <w:numId w:val="25"/>
        </w:numPr>
        <w:spacing w:after="160" w:line="259" w:lineRule="auto"/>
        <w:ind w:left="426" w:hanging="426"/>
        <w:rPr>
          <w:b/>
        </w:rPr>
      </w:pPr>
      <w:r w:rsidRPr="009650C4">
        <w:rPr>
          <w:b/>
        </w:rPr>
        <w:t>Datenschutzbeauftragter</w:t>
      </w:r>
    </w:p>
    <w:p w14:paraId="71849F42" w14:textId="77777777" w:rsidR="006A1FBA" w:rsidRDefault="006A1FBA" w:rsidP="006A1FBA">
      <w:r w:rsidRPr="000B264A">
        <w:t>Felix Leicht | Rechtsanwalt | Datenschutz- und IT-Sicherheitsbeauftragter (TÜV)</w:t>
      </w:r>
      <w:r w:rsidRPr="000B264A">
        <w:br/>
        <w:t>Kanzlei Leviter Legal</w:t>
      </w:r>
      <w:r w:rsidRPr="000B264A">
        <w:br/>
        <w:t>Rettenbergerstraße 28</w:t>
      </w:r>
      <w:r w:rsidRPr="000B264A">
        <w:br/>
        <w:t>87561 Oberstdorf</w:t>
      </w:r>
    </w:p>
    <w:p w14:paraId="07DE9F77" w14:textId="77777777" w:rsidR="006A1FBA" w:rsidRPr="000B264A" w:rsidRDefault="006A1FBA" w:rsidP="006A1FBA">
      <w:pPr>
        <w:rPr>
          <w:u w:val="single"/>
        </w:rPr>
      </w:pPr>
      <w:r>
        <w:t>E</w:t>
      </w:r>
      <w:r w:rsidRPr="000B264A">
        <w:t xml:space="preserve">-Mail: </w:t>
      </w:r>
      <w:hyperlink r:id="rId14" w:history="1">
        <w:r w:rsidRPr="000B264A">
          <w:rPr>
            <w:rStyle w:val="Hyperlink"/>
          </w:rPr>
          <w:t>datenschutz@wichtel-muenchen.com</w:t>
        </w:r>
      </w:hyperlink>
    </w:p>
    <w:p w14:paraId="02985A3F" w14:textId="77777777" w:rsidR="006A1FBA" w:rsidRPr="009650C4" w:rsidRDefault="006A1FBA" w:rsidP="006A1FBA">
      <w:pPr>
        <w:pStyle w:val="Listenabsatz"/>
        <w:numPr>
          <w:ilvl w:val="0"/>
          <w:numId w:val="25"/>
        </w:numPr>
        <w:spacing w:after="160" w:line="259" w:lineRule="auto"/>
        <w:ind w:left="426" w:hanging="426"/>
        <w:rPr>
          <w:b/>
          <w:bCs/>
        </w:rPr>
      </w:pPr>
      <w:r w:rsidRPr="009650C4">
        <w:rPr>
          <w:b/>
          <w:bCs/>
        </w:rPr>
        <w:t xml:space="preserve">Datenverarbeitung </w:t>
      </w:r>
      <w:r>
        <w:rPr>
          <w:b/>
          <w:bCs/>
        </w:rPr>
        <w:t>bei</w:t>
      </w:r>
      <w:r w:rsidRPr="009650C4">
        <w:rPr>
          <w:b/>
          <w:bCs/>
        </w:rPr>
        <w:t xml:space="preserve"> Anmeldung</w:t>
      </w:r>
      <w:r>
        <w:rPr>
          <w:b/>
          <w:bCs/>
        </w:rPr>
        <w:t xml:space="preserve"> zu der Veranstaltung Wichtel Open House</w:t>
      </w:r>
    </w:p>
    <w:p w14:paraId="29CAD757" w14:textId="77777777" w:rsidR="006A1FBA" w:rsidRDefault="006A1FBA" w:rsidP="006A1FBA">
      <w:pPr>
        <w:pStyle w:val="Listenabsatz"/>
        <w:numPr>
          <w:ilvl w:val="1"/>
          <w:numId w:val="25"/>
        </w:numPr>
        <w:spacing w:after="160" w:line="259" w:lineRule="auto"/>
        <w:ind w:left="426" w:hanging="426"/>
        <w:rPr>
          <w:b/>
          <w:bCs/>
        </w:rPr>
      </w:pPr>
      <w:r>
        <w:rPr>
          <w:b/>
          <w:bCs/>
        </w:rPr>
        <w:t>Zwecke und Rechtsgrundlagen der Verarbeitung</w:t>
      </w:r>
    </w:p>
    <w:p w14:paraId="65B3DDC7" w14:textId="77777777" w:rsidR="006A1FBA" w:rsidRDefault="006A1FBA" w:rsidP="006A1FBA">
      <w:pPr>
        <w:pStyle w:val="Listenabsatz"/>
        <w:ind w:left="426"/>
        <w:rPr>
          <w:b/>
          <w:bCs/>
        </w:rPr>
      </w:pPr>
    </w:p>
    <w:p w14:paraId="404FFC7A" w14:textId="77777777" w:rsidR="006A1FBA" w:rsidRDefault="006A1FBA" w:rsidP="006A1FBA">
      <w:pPr>
        <w:pStyle w:val="Listenabsatz"/>
        <w:ind w:left="426"/>
      </w:pPr>
      <w:r w:rsidRPr="00291DE3">
        <w:t>Ihre Daten werden verarbeitet, um</w:t>
      </w:r>
      <w:r>
        <w:t xml:space="preserve"> </w:t>
      </w:r>
      <w:r w:rsidRPr="00291DE3">
        <w:t>die Veranstaltung organisieren und durchführen zu können,</w:t>
      </w:r>
      <w:r>
        <w:t xml:space="preserve"> insbesondere Ihnen per E-Mail eine Anmeldebestätigung und die Zugangsdaten zukommen zu lassen, sie bei Änderungen zu kontaktieren und Sie dabei ansprechen zu können.</w:t>
      </w:r>
    </w:p>
    <w:p w14:paraId="57959E59" w14:textId="77777777" w:rsidR="006A1FBA" w:rsidRDefault="006A1FBA" w:rsidP="006A1FBA">
      <w:pPr>
        <w:pStyle w:val="Listenabsatz"/>
        <w:ind w:left="426"/>
      </w:pPr>
    </w:p>
    <w:p w14:paraId="21E8A7DB" w14:textId="77777777" w:rsidR="006A1FBA" w:rsidRDefault="006A1FBA" w:rsidP="006A1FBA">
      <w:pPr>
        <w:pStyle w:val="Listenabsatz"/>
        <w:ind w:left="426"/>
      </w:pPr>
      <w:r>
        <w:t>Rechtsgrundlage ist unser berechtigtes Interesse (</w:t>
      </w:r>
      <w:r w:rsidRPr="00452CFB">
        <w:t>Art. 6 Abs. 1 lit. f) DSGVO</w:t>
      </w:r>
      <w:r>
        <w:t>) an der Durchführung von Online-Veranstaltungen, wozu eine Anmeldung mit Ihren Daten erforderlich ist. Zudem kann es sein, dass wir im Nachgang zu der Veranstaltung Informationen, die im Zusammenhang mit der Veranstaltung stehen an Sie per E-Mail versenden. Rechtsgrundlage ist unser berechtigtes Interesse (</w:t>
      </w:r>
      <w:r w:rsidRPr="00452CFB">
        <w:t>Art. 6 Abs. 1 lit. f) DSGVO</w:t>
      </w:r>
      <w:r>
        <w:t>) an der Information über die Veranstaltungsinhalte. Sie können den Verarbeitungen auf Basis eines berechtigten Interesses jederzeit widersprechen.</w:t>
      </w:r>
    </w:p>
    <w:p w14:paraId="757C4922" w14:textId="77777777" w:rsidR="006A1FBA" w:rsidRPr="00291DE3" w:rsidRDefault="006A1FBA" w:rsidP="006A1FBA">
      <w:pPr>
        <w:pStyle w:val="Listenabsatz"/>
        <w:ind w:left="426"/>
      </w:pPr>
    </w:p>
    <w:p w14:paraId="3C0E8F9E" w14:textId="77777777" w:rsidR="006A1FBA" w:rsidRDefault="006A1FBA" w:rsidP="006A1FBA">
      <w:pPr>
        <w:pStyle w:val="Listenabsatz"/>
        <w:numPr>
          <w:ilvl w:val="1"/>
          <w:numId w:val="25"/>
        </w:numPr>
        <w:spacing w:after="160" w:line="259" w:lineRule="auto"/>
        <w:rPr>
          <w:b/>
          <w:bCs/>
        </w:rPr>
      </w:pPr>
      <w:r w:rsidRPr="00FB1851">
        <w:rPr>
          <w:b/>
          <w:bCs/>
        </w:rPr>
        <w:t>Empfänger der Daten</w:t>
      </w:r>
      <w:r>
        <w:rPr>
          <w:b/>
          <w:bCs/>
        </w:rPr>
        <w:t xml:space="preserve"> und Drittlandübermittlung</w:t>
      </w:r>
    </w:p>
    <w:p w14:paraId="15A87A64" w14:textId="77777777" w:rsidR="006A1FBA" w:rsidRDefault="006A1FBA" w:rsidP="006A1FBA">
      <w:pPr>
        <w:pStyle w:val="Listenabsatz"/>
        <w:ind w:left="360"/>
        <w:rPr>
          <w:b/>
          <w:bCs/>
        </w:rPr>
      </w:pPr>
    </w:p>
    <w:p w14:paraId="7B6C0792" w14:textId="77777777" w:rsidR="006A1FBA" w:rsidRDefault="006A1FBA" w:rsidP="006A1FBA">
      <w:pPr>
        <w:pStyle w:val="Listenabsatz"/>
        <w:ind w:left="360"/>
      </w:pPr>
      <w:r w:rsidRPr="003C5AF9">
        <w:t xml:space="preserve">Wir geben Ihre personenbezogenen Daten innerhalb unseres Unternehmens ausschließlich an die Bereiche und Personen weiter, die diese Daten zur Erfüllung der </w:t>
      </w:r>
      <w:r>
        <w:t>genannten Zwecke</w:t>
      </w:r>
      <w:r w:rsidRPr="003C5AF9">
        <w:t xml:space="preserve"> bzw. zur Umsetzung unseres berechtigten Interesses benötigen.</w:t>
      </w:r>
    </w:p>
    <w:p w14:paraId="7A6B638C" w14:textId="77777777" w:rsidR="006A1FBA" w:rsidRDefault="006A1FBA" w:rsidP="006A1FBA">
      <w:pPr>
        <w:pStyle w:val="Listenabsatz"/>
        <w:ind w:left="360"/>
      </w:pPr>
      <w:r>
        <w:t>Eine Weitergabe der Daten an externe Empfänger findet grundsätzlich nicht statt, es sei denn, dass gesetzlich Vorschriften dies erlauben oder gebieten.</w:t>
      </w:r>
    </w:p>
    <w:p w14:paraId="04D6E747" w14:textId="77777777" w:rsidR="006A1FBA" w:rsidRDefault="006A1FBA" w:rsidP="006A1FBA">
      <w:pPr>
        <w:pStyle w:val="Listenabsatz"/>
        <w:ind w:left="360"/>
      </w:pPr>
      <w:r>
        <w:t>Die Daten werden insbesondere nicht in ein Drittland übermittelt.</w:t>
      </w:r>
    </w:p>
    <w:p w14:paraId="4373342F" w14:textId="77777777" w:rsidR="006A1FBA" w:rsidRDefault="006A1FBA" w:rsidP="006A1FBA">
      <w:pPr>
        <w:pStyle w:val="Listenabsatz"/>
        <w:ind w:left="360"/>
      </w:pPr>
    </w:p>
    <w:p w14:paraId="35A5BB0D" w14:textId="77777777" w:rsidR="006A1FBA" w:rsidRDefault="006A1FBA" w:rsidP="006A1FBA">
      <w:pPr>
        <w:pStyle w:val="Listenabsatz"/>
        <w:numPr>
          <w:ilvl w:val="1"/>
          <w:numId w:val="25"/>
        </w:numPr>
        <w:spacing w:after="160" w:line="259" w:lineRule="auto"/>
        <w:rPr>
          <w:b/>
          <w:bCs/>
        </w:rPr>
      </w:pPr>
      <w:r w:rsidRPr="00FF4B97">
        <w:rPr>
          <w:b/>
          <w:bCs/>
        </w:rPr>
        <w:t>Dauer der Speicherung der personenbezogenen Daten</w:t>
      </w:r>
    </w:p>
    <w:p w14:paraId="3205C29B" w14:textId="77777777" w:rsidR="006A1FBA" w:rsidRDefault="006A1FBA" w:rsidP="006A1FBA">
      <w:pPr>
        <w:pStyle w:val="Listenabsatz"/>
        <w:ind w:left="360"/>
      </w:pPr>
      <w:r w:rsidRPr="00D9609A">
        <w:t>Ihre personenbezogenen Daten werden für die Dauer der Erfüllung der oben genannten Zwecke verarbeitet.</w:t>
      </w:r>
      <w:r>
        <w:t xml:space="preserve"> In der Regel werden diese nach der Veranstaltung und anschließender Kommunikation gelöscht. Sollten Sie Interesse an einer Beschäftigung signalisieren, werden wir Ihre Daten weiter zur Durchführung eines Bewerbungsverfahrens gem. § 26 BDSG verarbeiten, wobei auf die Datenschutzhinweise für Bewerber verwiesen wird, die sie auch jederzeit von uns anfragen können. Anderenfalls werden ihre Daten zur Bearbeitung Ihrer Anfragen nach Art. 6 Abs. 1 lit f) verarbeitet und dann gelöscht.</w:t>
      </w:r>
    </w:p>
    <w:p w14:paraId="220788D4" w14:textId="77777777" w:rsidR="006A1FBA" w:rsidRDefault="006A1FBA" w:rsidP="006A1FBA">
      <w:pPr>
        <w:pStyle w:val="Listenabsatz"/>
        <w:ind w:left="360"/>
      </w:pPr>
      <w:r w:rsidRPr="00196645">
        <w:t xml:space="preserve">Gesetzliche, vertragliche oder satzungsmäßige Aufbewahrungsfristen können die Löschung bzw. Sperrung der Daten hemmen. Die Verjährungsfristen können wegen §§ 195 ff. Bürgerliches Gesetzbuch bis zu dreißig Jahre betragen; die regelmäßige Verjährungsfrist beträgt drei Jahre. Daneben sind die steuerrechtlichen, handelsrechtlichen, abgaberechtlichen und sonstigen gesetzlichen Aufbewahrungspflichten zu </w:t>
      </w:r>
      <w:r w:rsidRPr="00196645">
        <w:lastRenderedPageBreak/>
        <w:t>beachten. Die dort vorgesehenen Fristen zur Aufbewahrung/ Dokumentation betragen sechs bis zehn Jahre zuzüglich der Festsetzungsverjährung von weiteren vier Jahren.</w:t>
      </w:r>
    </w:p>
    <w:p w14:paraId="161902A9" w14:textId="77777777" w:rsidR="006A1FBA" w:rsidRDefault="006A1FBA" w:rsidP="006A1FBA">
      <w:pPr>
        <w:pStyle w:val="Listenabsatz"/>
        <w:ind w:left="360"/>
      </w:pPr>
    </w:p>
    <w:p w14:paraId="5887D879" w14:textId="77777777" w:rsidR="006A1FBA" w:rsidRDefault="006A1FBA" w:rsidP="006A1FBA">
      <w:pPr>
        <w:pStyle w:val="Listenabsatz"/>
        <w:numPr>
          <w:ilvl w:val="1"/>
          <w:numId w:val="25"/>
        </w:numPr>
        <w:spacing w:after="160" w:line="259" w:lineRule="auto"/>
        <w:rPr>
          <w:b/>
          <w:bCs/>
        </w:rPr>
      </w:pPr>
      <w:bookmarkStart w:id="0" w:name="_Hlk101267959"/>
      <w:r w:rsidRPr="00490AD7">
        <w:rPr>
          <w:b/>
          <w:bCs/>
        </w:rPr>
        <w:t>Quelle der Daten</w:t>
      </w:r>
      <w:r>
        <w:rPr>
          <w:b/>
          <w:bCs/>
        </w:rPr>
        <w:t xml:space="preserve">, </w:t>
      </w:r>
      <w:r w:rsidRPr="00490AD7">
        <w:rPr>
          <w:b/>
          <w:bCs/>
        </w:rPr>
        <w:t>Erforderlichkeit</w:t>
      </w:r>
      <w:r>
        <w:rPr>
          <w:b/>
          <w:bCs/>
        </w:rPr>
        <w:t xml:space="preserve"> und automatische Entscheidungsfindung</w:t>
      </w:r>
    </w:p>
    <w:p w14:paraId="6E8873F2" w14:textId="77777777" w:rsidR="006A1FBA" w:rsidRDefault="006A1FBA" w:rsidP="006A1FBA">
      <w:pPr>
        <w:pStyle w:val="Listenabsatz"/>
        <w:ind w:left="360"/>
      </w:pPr>
      <w:r>
        <w:t>Ihre Daten erhalten wir von Ihnen, sobald Sie das Anmeldeformular ausfüllen.</w:t>
      </w:r>
    </w:p>
    <w:p w14:paraId="03D4EA87" w14:textId="77777777" w:rsidR="006A1FBA" w:rsidRDefault="006A1FBA" w:rsidP="006A1FBA">
      <w:pPr>
        <w:pStyle w:val="Listenabsatz"/>
        <w:ind w:left="360"/>
      </w:pPr>
      <w:r>
        <w:t>Es besteht keine gesetzliche oder vertragliche Pflicht zur Angabe Ihrer Daten, allerdings ist eine Teilnahme ohne die Daten nicht möglich.</w:t>
      </w:r>
    </w:p>
    <w:p w14:paraId="1A35E7D4" w14:textId="77777777" w:rsidR="006A1FBA" w:rsidRDefault="006A1FBA" w:rsidP="006A1FBA">
      <w:pPr>
        <w:pStyle w:val="Listenabsatz"/>
        <w:ind w:left="360"/>
      </w:pPr>
      <w:r w:rsidRPr="005C48B9">
        <w:t>Wir setzen keine Systeme ein, bei denen ausschließlich eine automatische Entscheidungsfindung erfolgt; Art. 22 DSGVO findet daher keine Anwendung.</w:t>
      </w:r>
    </w:p>
    <w:bookmarkEnd w:id="0"/>
    <w:p w14:paraId="210B7EFE" w14:textId="77777777" w:rsidR="006A1FBA" w:rsidRDefault="006A1FBA" w:rsidP="006A1FBA">
      <w:pPr>
        <w:pStyle w:val="Listenabsatz"/>
        <w:ind w:left="360"/>
      </w:pPr>
    </w:p>
    <w:p w14:paraId="51139AFB" w14:textId="77777777" w:rsidR="006A1FBA" w:rsidRDefault="006A1FBA" w:rsidP="006A1FBA">
      <w:pPr>
        <w:pStyle w:val="Listenabsatz"/>
        <w:numPr>
          <w:ilvl w:val="0"/>
          <w:numId w:val="25"/>
        </w:numPr>
        <w:spacing w:after="160" w:line="259" w:lineRule="auto"/>
        <w:rPr>
          <w:b/>
          <w:bCs/>
        </w:rPr>
      </w:pPr>
      <w:r w:rsidRPr="00D25F4F">
        <w:rPr>
          <w:b/>
          <w:bCs/>
        </w:rPr>
        <w:t>Datenverarbeitung bei Teilnahme an Veranstaltung</w:t>
      </w:r>
      <w:r>
        <w:rPr>
          <w:b/>
          <w:bCs/>
        </w:rPr>
        <w:t>en</w:t>
      </w:r>
      <w:r w:rsidRPr="00D25F4F">
        <w:rPr>
          <w:b/>
          <w:bCs/>
        </w:rPr>
        <w:t xml:space="preserve"> mit </w:t>
      </w:r>
      <w:r>
        <w:rPr>
          <w:b/>
          <w:bCs/>
        </w:rPr>
        <w:t>„</w:t>
      </w:r>
      <w:r w:rsidRPr="00D25F4F">
        <w:rPr>
          <w:b/>
          <w:bCs/>
        </w:rPr>
        <w:t>Microsoft Teams</w:t>
      </w:r>
      <w:r>
        <w:rPr>
          <w:b/>
          <w:bCs/>
        </w:rPr>
        <w:t>“</w:t>
      </w:r>
    </w:p>
    <w:p w14:paraId="782D7EAC" w14:textId="77777777" w:rsidR="006A1FBA" w:rsidRPr="00D25F4F" w:rsidRDefault="006A1FBA" w:rsidP="006A1FBA">
      <w:pPr>
        <w:pStyle w:val="Listenabsatz"/>
        <w:ind w:left="360"/>
      </w:pPr>
    </w:p>
    <w:p w14:paraId="0461977B" w14:textId="77777777" w:rsidR="006A1FBA" w:rsidRDefault="006A1FBA" w:rsidP="006A1FBA">
      <w:pPr>
        <w:pStyle w:val="Listenabsatz"/>
        <w:numPr>
          <w:ilvl w:val="1"/>
          <w:numId w:val="25"/>
        </w:numPr>
        <w:spacing w:after="160" w:line="259" w:lineRule="auto"/>
        <w:rPr>
          <w:b/>
          <w:bCs/>
        </w:rPr>
      </w:pPr>
      <w:r>
        <w:rPr>
          <w:b/>
          <w:bCs/>
        </w:rPr>
        <w:t>Zweck der Verarbeitung und Rechtsgrundlagen</w:t>
      </w:r>
    </w:p>
    <w:p w14:paraId="2EFCFB10" w14:textId="77777777" w:rsidR="006A1FBA" w:rsidRDefault="006A1FBA" w:rsidP="006A1FBA">
      <w:pPr>
        <w:pStyle w:val="Listenabsatz"/>
        <w:ind w:left="360"/>
      </w:pPr>
      <w:r w:rsidRPr="002B2B4A">
        <w:t xml:space="preserve">Wir nutzen das Tool „Microsoft Teams“, um </w:t>
      </w:r>
      <w:r>
        <w:t xml:space="preserve">die Online-Veranstaltung durchführen zu können und zur Kommunikation während der Veranstaltung. Nur so ist es möglich einen Einblick in die </w:t>
      </w:r>
      <w:r w:rsidRPr="00036FDF">
        <w:t>Unternehmenskultur, Benefits, Pädagogik und Standorte</w:t>
      </w:r>
      <w:r>
        <w:t xml:space="preserve"> zu gewähren.</w:t>
      </w:r>
    </w:p>
    <w:p w14:paraId="3A386330" w14:textId="77777777" w:rsidR="006A1FBA" w:rsidRDefault="006A1FBA" w:rsidP="006A1FBA">
      <w:pPr>
        <w:pStyle w:val="Listenabsatz"/>
        <w:ind w:left="360"/>
      </w:pPr>
      <w:r>
        <w:t>Rechtsgrundlage für die Nutzung ist unser berechtigtes Interesse (</w:t>
      </w:r>
      <w:r w:rsidRPr="00452CFB">
        <w:t>Art. 6 Abs. 1 lit. f) DSGVO</w:t>
      </w:r>
      <w:r>
        <w:t>) an der Durchführung der Veranstaltung. Sie können den Verarbeitungen auf Basis eines berechtigten Interesses jederzeit widersprechen.</w:t>
      </w:r>
    </w:p>
    <w:p w14:paraId="20420221" w14:textId="77777777" w:rsidR="006A1FBA" w:rsidRDefault="006A1FBA" w:rsidP="006A1FBA">
      <w:pPr>
        <w:pStyle w:val="Listenabsatz"/>
        <w:ind w:left="360"/>
      </w:pPr>
      <w:r>
        <w:t>Eine Aufzeichnung findet nicht statt.</w:t>
      </w:r>
    </w:p>
    <w:p w14:paraId="1F586FBA" w14:textId="77777777" w:rsidR="006A1FBA" w:rsidRDefault="006A1FBA" w:rsidP="006A1FBA">
      <w:pPr>
        <w:pStyle w:val="Listenabsatz"/>
        <w:ind w:left="360"/>
      </w:pPr>
    </w:p>
    <w:p w14:paraId="1EC2EDD7" w14:textId="77777777" w:rsidR="006A1FBA" w:rsidRPr="001F2F83" w:rsidRDefault="006A1FBA" w:rsidP="006A1FBA">
      <w:pPr>
        <w:pStyle w:val="Listenabsatz"/>
        <w:numPr>
          <w:ilvl w:val="1"/>
          <w:numId w:val="25"/>
        </w:numPr>
        <w:spacing w:after="160" w:line="259" w:lineRule="auto"/>
        <w:rPr>
          <w:b/>
          <w:bCs/>
        </w:rPr>
      </w:pPr>
      <w:r w:rsidRPr="001F2F83">
        <w:rPr>
          <w:b/>
          <w:bCs/>
        </w:rPr>
        <w:t>Kategorien personenbezogener Daten</w:t>
      </w:r>
    </w:p>
    <w:p w14:paraId="372B1E95" w14:textId="77777777" w:rsidR="006A1FBA" w:rsidRDefault="006A1FBA" w:rsidP="006A1FBA">
      <w:pPr>
        <w:pStyle w:val="Listenabsatz"/>
        <w:ind w:left="360"/>
      </w:pPr>
    </w:p>
    <w:p w14:paraId="0C410CEE" w14:textId="77777777" w:rsidR="006A1FBA" w:rsidRDefault="006A1FBA" w:rsidP="006A1FBA">
      <w:pPr>
        <w:pStyle w:val="Listenabsatz"/>
        <w:ind w:left="360"/>
      </w:pPr>
      <w:r w:rsidRPr="00812B22">
        <w:t xml:space="preserve">Bei der Nutzung von „Microsoft Teams“ werden verschiedene Datenarten verarbeitet. Der Umfang der Daten hängt dabei auch davon ab, welche Angaben zu Daten Sie vor bzw. bei der Teilnahme an </w:t>
      </w:r>
      <w:r>
        <w:t>der Veranstaltung</w:t>
      </w:r>
      <w:r w:rsidRPr="00812B22">
        <w:t xml:space="preserve"> machen.</w:t>
      </w:r>
    </w:p>
    <w:p w14:paraId="3699AEEC" w14:textId="77777777" w:rsidR="006A1FBA" w:rsidRDefault="006A1FBA" w:rsidP="006A1FBA">
      <w:pPr>
        <w:pStyle w:val="Listenabsatz"/>
        <w:ind w:left="360"/>
      </w:pPr>
    </w:p>
    <w:p w14:paraId="40D870DF" w14:textId="77777777" w:rsidR="006A1FBA" w:rsidRDefault="006A1FBA" w:rsidP="006A1FBA">
      <w:pPr>
        <w:pStyle w:val="Listenabsatz"/>
        <w:ind w:left="360"/>
      </w:pPr>
      <w:r>
        <w:t>Folgende Daten von Ihnen werden unter anderem von „Microsoft Teams“ zur Bereitstellung des Dienstes verarbeitet:</w:t>
      </w:r>
    </w:p>
    <w:p w14:paraId="4A6EEC62" w14:textId="77777777" w:rsidR="006A1FBA" w:rsidRPr="00C831E5" w:rsidRDefault="006A1FBA" w:rsidP="006A1FBA">
      <w:pPr>
        <w:pStyle w:val="Listenabsatz"/>
        <w:ind w:left="360"/>
      </w:pPr>
      <w:r w:rsidRPr="00C831E5">
        <w:rPr>
          <w:b/>
          <w:bCs/>
        </w:rPr>
        <w:t>Angaben zum Benutzer</w:t>
      </w:r>
      <w:r w:rsidRPr="00C831E5">
        <w:t>: z. B. Anzeigename („Display name“), ggf. E-Mail-Adresse, Profilbild (optional), Bevorzugte Sprache</w:t>
      </w:r>
    </w:p>
    <w:p w14:paraId="1C6F4F7C" w14:textId="77777777" w:rsidR="006A1FBA" w:rsidRDefault="006A1FBA" w:rsidP="006A1FBA">
      <w:pPr>
        <w:pStyle w:val="Listenabsatz"/>
        <w:ind w:left="360"/>
      </w:pPr>
      <w:r w:rsidRPr="00C831E5">
        <w:rPr>
          <w:b/>
          <w:bCs/>
        </w:rPr>
        <w:t>Meeting-Metadaten:</w:t>
      </w:r>
      <w:r w:rsidRPr="00C831E5">
        <w:t xml:space="preserve"> z. B. Datum, Uhrzeit, Meeting-ID, Telefonnummern, Ort</w:t>
      </w:r>
    </w:p>
    <w:p w14:paraId="75490064" w14:textId="77777777" w:rsidR="006A1FBA" w:rsidRPr="00927479" w:rsidRDefault="006A1FBA" w:rsidP="006A1FBA">
      <w:pPr>
        <w:pStyle w:val="Listenabsatz"/>
        <w:ind w:left="360"/>
      </w:pPr>
      <w:r w:rsidRPr="00927479">
        <w:rPr>
          <w:b/>
          <w:bCs/>
        </w:rPr>
        <w:t>Bei Einwahl mit dem Telefon</w:t>
      </w:r>
      <w:r w:rsidRPr="00927479">
        <w:t>: Angabe zur eingehenden und ausgehenden Rufnummer, Ländername, Start- und Endzeit. Ggf. können weitere Verbindungsdaten, wie z.B. die IP-Adresse des Geräts gespeichert werden.</w:t>
      </w:r>
    </w:p>
    <w:p w14:paraId="0CA0ECF3" w14:textId="77777777" w:rsidR="006A1FBA" w:rsidRDefault="006A1FBA" w:rsidP="006A1FBA">
      <w:pPr>
        <w:pStyle w:val="Listenabsatz"/>
        <w:ind w:left="360"/>
      </w:pPr>
      <w:r w:rsidRPr="00727DCC">
        <w:rPr>
          <w:b/>
          <w:bCs/>
        </w:rPr>
        <w:t>Text-, Audio- und Videodaten</w:t>
      </w:r>
      <w:r w:rsidRPr="00C831E5">
        <w:t>: Sie haben ggf. die Möglichkeit, in eine</w:t>
      </w:r>
      <w:r>
        <w:t xml:space="preserve">r Online Veranstaltung </w:t>
      </w:r>
      <w:r w:rsidRPr="00C831E5">
        <w:t>die Chatfunktion zu nutzen. Insoweit werden die von Ihnen gemachten Texteingaben verarbeitet, um diese anzuzeigen. Um die Anzeige von Video und die Wiedergabe von Audio zu ermöglichen, werden entsprechend während der Dauer des Meetings die Daten vom Mikrofon Ihres Endgeräts sowie von einer etwaigen Videokamera des Endgeräts verarbeitet. Sie können die Kamera oder das Mikrofon jederzeit selbst über die „Microsoft Teams“-Applikationen abschalten bzw. stummstellen.</w:t>
      </w:r>
    </w:p>
    <w:p w14:paraId="14AEDA0E" w14:textId="77777777" w:rsidR="006A1FBA" w:rsidRPr="00727DCC" w:rsidRDefault="006A1FBA" w:rsidP="006A1FBA">
      <w:pPr>
        <w:pStyle w:val="Listenabsatz"/>
        <w:ind w:left="360"/>
        <w:rPr>
          <w:b/>
          <w:bCs/>
        </w:rPr>
      </w:pPr>
      <w:r w:rsidRPr="00727DCC">
        <w:rPr>
          <w:b/>
          <w:bCs/>
        </w:rPr>
        <w:t>Nutzung von Kamera und Mikrofon</w:t>
      </w:r>
    </w:p>
    <w:p w14:paraId="12F01245" w14:textId="77777777" w:rsidR="006A1FBA" w:rsidRDefault="006A1FBA" w:rsidP="006A1FBA">
      <w:pPr>
        <w:pStyle w:val="Listenabsatz"/>
        <w:ind w:left="360"/>
      </w:pPr>
      <w:r w:rsidRPr="00727DCC">
        <w:t>In der Veranstaltung sind Kamerabilder von Teilnehmern sichtbar, sofern die Kamera eingeschaltet ist. Wortbeiträge werden von allen Teilnehmern gehört. Wenn Sie nicht zu hören und/oder zu sehen sein wollen, bitten wir Sie, Ihre Fragen ausschließlich per Chat zu stellen und Ihr Mikrofon sowie Ihre Kamera zu deaktivieren. Chatnachrichten können von allen Teilnehmern eingesehen werden. Der Chatverlauf wird von uns nicht außerhalb der Veranstaltung öffentlich zugänglich gemacht.</w:t>
      </w:r>
    </w:p>
    <w:p w14:paraId="1EF9A9F9" w14:textId="77777777" w:rsidR="006A1FBA" w:rsidRPr="00727DCC" w:rsidRDefault="006A1FBA" w:rsidP="006A1FBA">
      <w:pPr>
        <w:pStyle w:val="Listenabsatz"/>
        <w:ind w:left="360"/>
        <w:rPr>
          <w:b/>
          <w:bCs/>
        </w:rPr>
      </w:pPr>
      <w:r w:rsidRPr="00727DCC">
        <w:rPr>
          <w:b/>
          <w:bCs/>
        </w:rPr>
        <w:t>Abstimmungen/Umfragen</w:t>
      </w:r>
    </w:p>
    <w:p w14:paraId="6AFA852E" w14:textId="77777777" w:rsidR="006A1FBA" w:rsidRPr="00727DCC" w:rsidRDefault="006A1FBA" w:rsidP="006A1FBA">
      <w:pPr>
        <w:pStyle w:val="Listenabsatz"/>
        <w:ind w:left="360"/>
      </w:pPr>
      <w:r w:rsidRPr="00727DCC">
        <w:t>In der Veranstaltung können Umfragen durchgeführt werden. Die Teilnahme ist freiwillig. Umfragen erfolgen anonym, so dass weder für den Organisator noch für andere Teilnehmer erkennbar ist, wer die Voten oder Antworten abgegeben hat. Die Anzeige von Umfrageergebnissen erfolgt ebenfalls ohne Angabe über die Teilnehmer.</w:t>
      </w:r>
    </w:p>
    <w:p w14:paraId="27D419BE" w14:textId="77777777" w:rsidR="006A1FBA" w:rsidRDefault="006A1FBA" w:rsidP="006A1FBA">
      <w:pPr>
        <w:pStyle w:val="Listenabsatz"/>
        <w:ind w:left="360"/>
      </w:pPr>
    </w:p>
    <w:p w14:paraId="0EEC5462" w14:textId="77777777" w:rsidR="006A1FBA" w:rsidRDefault="006A1FBA" w:rsidP="006A1FBA">
      <w:pPr>
        <w:pStyle w:val="Listenabsatz"/>
        <w:ind w:left="360"/>
      </w:pPr>
      <w:r>
        <w:t xml:space="preserve">Genauere Informationen zu Datenverarbeitungen finden Sie unter: </w:t>
      </w:r>
      <w:hyperlink r:id="rId15" w:history="1">
        <w:r w:rsidRPr="005C3952">
          <w:rPr>
            <w:rStyle w:val="Hyperlink"/>
          </w:rPr>
          <w:t>https://docs.microsoft.com/de-de/microsoftteams/teams-privacy</w:t>
        </w:r>
      </w:hyperlink>
      <w:r>
        <w:t xml:space="preserve">. </w:t>
      </w:r>
    </w:p>
    <w:p w14:paraId="1B6DFC96" w14:textId="77777777" w:rsidR="006A1FBA" w:rsidRDefault="006A1FBA" w:rsidP="006A1FBA">
      <w:pPr>
        <w:pStyle w:val="Listenabsatz"/>
        <w:ind w:left="360"/>
      </w:pPr>
    </w:p>
    <w:p w14:paraId="657FB6D2" w14:textId="77777777" w:rsidR="006A1FBA" w:rsidRDefault="006A1FBA" w:rsidP="006A1FBA">
      <w:pPr>
        <w:pStyle w:val="Listenabsatz"/>
        <w:numPr>
          <w:ilvl w:val="1"/>
          <w:numId w:val="25"/>
        </w:numPr>
        <w:spacing w:after="160" w:line="259" w:lineRule="auto"/>
        <w:rPr>
          <w:b/>
          <w:bCs/>
        </w:rPr>
      </w:pPr>
      <w:r w:rsidRPr="008616F6">
        <w:rPr>
          <w:b/>
          <w:bCs/>
        </w:rPr>
        <w:t>Empfänger der Daten</w:t>
      </w:r>
      <w:r>
        <w:rPr>
          <w:b/>
          <w:bCs/>
        </w:rPr>
        <w:t xml:space="preserve"> und Drittlandübermittlung</w:t>
      </w:r>
    </w:p>
    <w:p w14:paraId="6F957632" w14:textId="77777777" w:rsidR="006A1FBA" w:rsidRPr="00FA241A" w:rsidRDefault="006A1FBA" w:rsidP="006A1FBA">
      <w:pPr>
        <w:pStyle w:val="Listenabsatz"/>
        <w:ind w:left="360"/>
      </w:pPr>
    </w:p>
    <w:p w14:paraId="53E4492F" w14:textId="77777777" w:rsidR="006A1FBA" w:rsidRDefault="006A1FBA" w:rsidP="006A1FBA">
      <w:pPr>
        <w:pStyle w:val="Listenabsatz"/>
        <w:ind w:left="360"/>
      </w:pPr>
      <w:r w:rsidRPr="007F0A39">
        <w:rPr>
          <w:lang w:val="en-US"/>
        </w:rPr>
        <w:t xml:space="preserve">„Microsoft Teams“ ist ein Service der Microsoft Ireland Operations Limited, One Microsoft Place, South County Business Park, Leopardstown, Dublin 18 D18 P521. </w:t>
      </w:r>
      <w:r w:rsidRPr="00FA241A">
        <w:t>Wir haben mit Microsoft dafür eine Vereinbarung zur Auftragsverarbeitung nach Art. 28 DSGVO abgeschlossen. Es kann nicht ausgeschlossen werden, dass in diesem Zusammenhang Daten an die Microsoft Corp. in den USA übermittelt werden. Fernwartungszugriffe kann Microsoft auch aus anderen Drittstaaten vornehmen. Wir haben mit der Microsoft Corp. die Standarddatenschutzklauseln der Europäischen Kommission abgeschlossen.</w:t>
      </w:r>
    </w:p>
    <w:p w14:paraId="77D87500" w14:textId="77777777" w:rsidR="006A1FBA" w:rsidRDefault="006A1FBA" w:rsidP="006A1FBA">
      <w:pPr>
        <w:pStyle w:val="Listenabsatz"/>
        <w:ind w:left="360"/>
      </w:pPr>
      <w:r>
        <w:t xml:space="preserve">Microsoft setzt internationale Subdienstleister ein und steht im Verbund mit anderen Unternehmen in Ländern außerhalb der EU. Hierdurch kann eine Übertragung personenbezogener Daten unter anderem in die USA erfolgen, weshalb weitere Schutzmechanismen erforderlich sind, die das Datenschutzniveau der DSGVO sicherstellen. Um dies zu gewährleisten, hat Microsoft mit seinen Verbundunternehmen und Subdienstleistern Standarddatenschutzklauseln gemäß Art. 46 Abs. 2 lit. c DSGVO vereinbart. Diese verpflichten den Empfänger der Daten in den USA, die Daten entsprechend dem Schutzniveau in Europa zu verarbeiten. In Fällen, in denen dies auch durch diese vertragliche Erweiterung nicht sichergestellt werden kann, bemühen wir uns um darüberhinausgehende Regelungen und Zusagen des Empfängers in den USA. </w:t>
      </w:r>
    </w:p>
    <w:p w14:paraId="460D748A" w14:textId="77777777" w:rsidR="006A1FBA" w:rsidRDefault="006A1FBA" w:rsidP="006A1FBA">
      <w:pPr>
        <w:pStyle w:val="Listenabsatz"/>
        <w:ind w:left="360"/>
      </w:pPr>
      <w:r>
        <w:t xml:space="preserve">Weitere Hinweise zum Datenschutz von Microsoft können Sie unter dem Link </w:t>
      </w:r>
      <w:hyperlink r:id="rId16" w:history="1">
        <w:r w:rsidRPr="005C3952">
          <w:rPr>
            <w:rStyle w:val="Hyperlink"/>
          </w:rPr>
          <w:t>https://privacy.microsoft.com/de-de/privacystatement</w:t>
        </w:r>
      </w:hyperlink>
      <w:r>
        <w:t xml:space="preserve"> abrufen.</w:t>
      </w:r>
    </w:p>
    <w:p w14:paraId="0D3CAF92" w14:textId="77777777" w:rsidR="006A1FBA" w:rsidRDefault="006A1FBA" w:rsidP="006A1FBA">
      <w:pPr>
        <w:pStyle w:val="Listenabsatz"/>
        <w:ind w:left="360"/>
      </w:pPr>
    </w:p>
    <w:p w14:paraId="6C283AEB" w14:textId="77777777" w:rsidR="006A1FBA" w:rsidRDefault="006A1FBA" w:rsidP="006A1FBA">
      <w:pPr>
        <w:pStyle w:val="Listenabsatz"/>
        <w:numPr>
          <w:ilvl w:val="1"/>
          <w:numId w:val="25"/>
        </w:numPr>
        <w:spacing w:after="160" w:line="259" w:lineRule="auto"/>
        <w:rPr>
          <w:b/>
          <w:bCs/>
        </w:rPr>
      </w:pPr>
      <w:r w:rsidRPr="00514C04">
        <w:rPr>
          <w:b/>
          <w:bCs/>
        </w:rPr>
        <w:t>Speicherdauer</w:t>
      </w:r>
    </w:p>
    <w:p w14:paraId="5E694321" w14:textId="77777777" w:rsidR="006A1FBA" w:rsidRDefault="006A1FBA" w:rsidP="006A1FBA">
      <w:pPr>
        <w:pStyle w:val="Listenabsatz"/>
        <w:ind w:left="360"/>
      </w:pPr>
      <w:r>
        <w:t>Laut eigener Aussage behält Microsoft Teams Ihre Daten während des für die Bereitstellung des Diensts minimal erforderlichen Zeitraums bei.</w:t>
      </w:r>
    </w:p>
    <w:p w14:paraId="07412946" w14:textId="77777777" w:rsidR="006A1FBA" w:rsidRDefault="006A1FBA" w:rsidP="006A1FBA">
      <w:pPr>
        <w:pStyle w:val="Listenabsatz"/>
        <w:ind w:left="360"/>
      </w:pPr>
    </w:p>
    <w:p w14:paraId="69D92590" w14:textId="77777777" w:rsidR="006A1FBA" w:rsidRDefault="006A1FBA" w:rsidP="006A1FBA">
      <w:pPr>
        <w:pStyle w:val="Listenabsatz"/>
        <w:ind w:left="360"/>
      </w:pPr>
      <w:r>
        <w:t>Da diese Daten für die Bereitstellung des Diensts erforderlich sind, bedeutet dies in der Regel, dass personenbezogene Daten aufbewahrt werden, bis der Benutzer die Verwendung von Microsoft Teams beendet oder wenn der Benutzer persönliche Daten löscht.  Falls ein Benutzer (oder ein Administrator im Namen des Benutzers) die Daten löscht, wird Microsoft dafür sorgen, dass alle Kopien der persönlichen Daten innerhalb von 30 Tagen gelöscht werden.</w:t>
      </w:r>
    </w:p>
    <w:p w14:paraId="4A82FBEC" w14:textId="77777777" w:rsidR="006A1FBA" w:rsidRDefault="006A1FBA" w:rsidP="006A1FBA">
      <w:pPr>
        <w:pStyle w:val="Listenabsatz"/>
        <w:ind w:left="360"/>
      </w:pPr>
      <w:r>
        <w:t xml:space="preserve">Weitere Informationen: </w:t>
      </w:r>
      <w:hyperlink r:id="rId17" w:history="1">
        <w:r w:rsidRPr="005C3952">
          <w:rPr>
            <w:rStyle w:val="Hyperlink"/>
          </w:rPr>
          <w:t>https://docs.microsoft.com/de-de/microsoftteams/teams-privacy</w:t>
        </w:r>
      </w:hyperlink>
      <w:r>
        <w:t xml:space="preserve">. </w:t>
      </w:r>
    </w:p>
    <w:p w14:paraId="1E077B2E" w14:textId="77777777" w:rsidR="006A1FBA" w:rsidRDefault="006A1FBA" w:rsidP="006A1FBA">
      <w:pPr>
        <w:pStyle w:val="Listenabsatz"/>
        <w:ind w:left="360"/>
      </w:pPr>
    </w:p>
    <w:p w14:paraId="200D6383" w14:textId="77777777" w:rsidR="006A1FBA" w:rsidRDefault="006A1FBA" w:rsidP="006A1FBA">
      <w:pPr>
        <w:pStyle w:val="Listenabsatz"/>
        <w:numPr>
          <w:ilvl w:val="1"/>
          <w:numId w:val="25"/>
        </w:numPr>
        <w:spacing w:after="160" w:line="259" w:lineRule="auto"/>
        <w:rPr>
          <w:b/>
          <w:bCs/>
        </w:rPr>
      </w:pPr>
      <w:r w:rsidRPr="00490AD7">
        <w:rPr>
          <w:b/>
          <w:bCs/>
        </w:rPr>
        <w:t>Quelle der Daten</w:t>
      </w:r>
      <w:r>
        <w:rPr>
          <w:b/>
          <w:bCs/>
        </w:rPr>
        <w:t xml:space="preserve">, </w:t>
      </w:r>
      <w:r w:rsidRPr="00490AD7">
        <w:rPr>
          <w:b/>
          <w:bCs/>
        </w:rPr>
        <w:t>Erforderlichkeit</w:t>
      </w:r>
      <w:r>
        <w:rPr>
          <w:b/>
          <w:bCs/>
        </w:rPr>
        <w:t xml:space="preserve"> und automatische Entscheidungsfindung</w:t>
      </w:r>
    </w:p>
    <w:p w14:paraId="3CAF5D3A" w14:textId="77777777" w:rsidR="006A1FBA" w:rsidRDefault="006A1FBA" w:rsidP="006A1FBA">
      <w:pPr>
        <w:pStyle w:val="Listenabsatz"/>
        <w:ind w:left="360"/>
      </w:pPr>
      <w:r>
        <w:t>Ihre Daten erhalten wir von Ihnen, sobald Sie das Anmeldeformular ausfüllen.</w:t>
      </w:r>
    </w:p>
    <w:p w14:paraId="2E983C3C" w14:textId="77777777" w:rsidR="006A1FBA" w:rsidRDefault="006A1FBA" w:rsidP="006A1FBA">
      <w:pPr>
        <w:pStyle w:val="Listenabsatz"/>
        <w:ind w:left="360"/>
      </w:pPr>
      <w:r>
        <w:t>Es besteht keine gesetzliche oder vertragliche Pflicht zur Angabe Ihrer Daten, allerdings ist eine Teilnahme ohne die Daten nicht möglich.</w:t>
      </w:r>
    </w:p>
    <w:p w14:paraId="214B8C2F" w14:textId="77777777" w:rsidR="006A1FBA" w:rsidRDefault="006A1FBA" w:rsidP="006A1FBA">
      <w:pPr>
        <w:pStyle w:val="Listenabsatz"/>
        <w:ind w:left="360"/>
      </w:pPr>
      <w:r w:rsidRPr="005C48B9">
        <w:t>Wir setzen keine Systeme ein, bei denen ausschließlich eine automatische Entscheidungsfindung erfolgt; Art. 22 DSGVO findet daher keine Anwendung.</w:t>
      </w:r>
    </w:p>
    <w:p w14:paraId="6A4DBE5D" w14:textId="77777777" w:rsidR="006A1FBA" w:rsidRDefault="006A1FBA" w:rsidP="006A1FBA">
      <w:pPr>
        <w:pStyle w:val="Listenabsatz"/>
        <w:ind w:left="360"/>
      </w:pPr>
    </w:p>
    <w:p w14:paraId="438CE714" w14:textId="77777777" w:rsidR="006A1FBA" w:rsidRPr="00936E7B" w:rsidRDefault="006A1FBA" w:rsidP="006A1FBA">
      <w:pPr>
        <w:pStyle w:val="Listenabsatz"/>
        <w:numPr>
          <w:ilvl w:val="0"/>
          <w:numId w:val="25"/>
        </w:numPr>
        <w:spacing w:after="160" w:line="259" w:lineRule="auto"/>
        <w:rPr>
          <w:b/>
        </w:rPr>
      </w:pPr>
      <w:r w:rsidRPr="00936E7B">
        <w:rPr>
          <w:b/>
        </w:rPr>
        <w:t>Betroffenenrechte</w:t>
      </w:r>
    </w:p>
    <w:p w14:paraId="0F89B652" w14:textId="77777777" w:rsidR="006A1FBA" w:rsidRPr="00936E7B" w:rsidRDefault="006A1FBA" w:rsidP="006A1FBA">
      <w:pPr>
        <w:pStyle w:val="Listenabsatz"/>
        <w:ind w:left="360"/>
      </w:pPr>
      <w:r w:rsidRPr="00936E7B">
        <w:t>Sie haben das Recht auf Auskunft nach Art. 15 DSGVO, das Recht auf Berichtigung nach Art. 16 DSGVO, das Recht auf Löschung nach Art. 17 DSGVO, das Recht auf Einschränkung der Verarbeitung nach Art. 18 DSGVO, das Recht auf Mitteilung nach Art. 19 DSGVO sowie das Recht auf Datenübertragbarkeit nach Art. 20 DSGVO.</w:t>
      </w:r>
    </w:p>
    <w:p w14:paraId="31242947" w14:textId="77777777" w:rsidR="006A1FBA" w:rsidRPr="00936E7B" w:rsidRDefault="006A1FBA" w:rsidP="006A1FBA">
      <w:pPr>
        <w:pStyle w:val="Listenabsatz"/>
        <w:ind w:left="360"/>
      </w:pPr>
      <w:r w:rsidRPr="00936E7B">
        <w:t>Darüber hinaus besteht ein Beschwerderecht bei einer Datenschutzaufsichtsbehörde nach Art. 77 DSGVO, wenn Sie der Ansicht sind, dass die Verarbeitung Ihrer personenbezogenen Daten nicht rechtmäßig erfolgt. Das Beschwerderecht besteht unbeschadet eines anderweitigen verwaltungsrechtlichen oder gerichtlichen Rechtsbehelfs.</w:t>
      </w:r>
    </w:p>
    <w:p w14:paraId="53505931" w14:textId="77777777" w:rsidR="006A1FBA" w:rsidRDefault="006A1FBA" w:rsidP="006A1FBA">
      <w:pPr>
        <w:pStyle w:val="Listenabsatz"/>
        <w:ind w:left="360"/>
      </w:pPr>
      <w:r w:rsidRPr="00936E7B">
        <w:t>Sofern die Verarbeitung von Daten auf der Grundlage Ihrer Einwilligung erfolgt, sind Sie nach Art. 7 DSGVO berechtigt, die Einwilligung in die Verwendung Ihrer personenbezogenen Daten jederzeit zu widerrufen. Bitte beachten Sie, dass der Widerruf nur für die Zukunft wirkt. Verarbeitungen, die vor dem Widerruf vorgenommen wurden, sind davon nicht betroffen. Bitte beachten Sie zudem, dass wir bestimmte Daten für die Erfüllung gesetzlicher Vorgaben ggf. für einen bestimmten Zeitraum aufbewahren müssen.</w:t>
      </w:r>
    </w:p>
    <w:p w14:paraId="4C7A82D1" w14:textId="77777777" w:rsidR="006A1FBA" w:rsidRPr="00936E7B" w:rsidRDefault="006A1FBA" w:rsidP="006A1FBA">
      <w:pPr>
        <w:pStyle w:val="Listenabsatz"/>
        <w:ind w:left="360"/>
      </w:pPr>
    </w:p>
    <w:p w14:paraId="12F979D9" w14:textId="77777777" w:rsidR="006A1FBA" w:rsidRPr="00936E7B" w:rsidRDefault="006A1FBA" w:rsidP="006A1FBA">
      <w:pPr>
        <w:pStyle w:val="Listenabsatz"/>
        <w:ind w:left="360"/>
        <w:rPr>
          <w:b/>
        </w:rPr>
      </w:pPr>
      <w:r w:rsidRPr="00936E7B">
        <w:rPr>
          <w:b/>
        </w:rPr>
        <w:t>Widerspruchsrecht</w:t>
      </w:r>
    </w:p>
    <w:p w14:paraId="07C43F38" w14:textId="77777777" w:rsidR="006A1FBA" w:rsidRPr="00936E7B" w:rsidRDefault="006A1FBA" w:rsidP="006A1FBA">
      <w:pPr>
        <w:pStyle w:val="Listenabsatz"/>
        <w:ind w:left="360"/>
      </w:pPr>
      <w:r w:rsidRPr="00936E7B">
        <w:lastRenderedPageBreak/>
        <w:t>Soweit die Verarbeitung Ihrer personenbezogenen Daten nach Art. 6 Abs. 1 UAbs. 1 lit. f DSGVO zur Wahrung berechtigter Interessen erfolgt, haben Sie gemäß Art. 21 DSGVO das Recht, aus Gründen, die sich aus Ihrer besonderen Situation ergeben, jederzeit Widerspruch gegen die Verarbeitung dieser Daten einzulegen. Wir verarbeiten diese personenbezogenen Daten dann nicht mehr, es sei denn, wir können zwingende schutzwürdige Gründe für die Verarbeitung nachweisen. Diese müssen Ihre Interessen, Rechte und Freiheiten überwiegen, oder die Verarbeitung muss der Geltendmachung, Ausübung oder Verteidigung von Rechtsansprüchen dienen.</w:t>
      </w:r>
    </w:p>
    <w:p w14:paraId="0EBA0277" w14:textId="77777777" w:rsidR="006A1FBA" w:rsidRPr="00936E7B" w:rsidRDefault="006A1FBA" w:rsidP="006A1FBA">
      <w:pPr>
        <w:pStyle w:val="Listenabsatz"/>
        <w:ind w:left="360"/>
      </w:pPr>
      <w:r w:rsidRPr="00936E7B">
        <w:t>Zur Wahrung Ihrer Rechte können Sie uns jederzeit gerne kontaktieren.</w:t>
      </w:r>
    </w:p>
    <w:p w14:paraId="10FD4EC6" w14:textId="77777777" w:rsidR="006A1FBA" w:rsidRDefault="006A1FBA" w:rsidP="006A1FBA">
      <w:pPr>
        <w:pStyle w:val="Listenabsatz"/>
        <w:ind w:left="360"/>
      </w:pPr>
    </w:p>
    <w:p w14:paraId="60C3B69A" w14:textId="77777777" w:rsidR="006A1FBA" w:rsidRDefault="006A1FBA" w:rsidP="006A1FBA">
      <w:pPr>
        <w:pStyle w:val="Listenabsatz"/>
        <w:ind w:left="360"/>
      </w:pPr>
    </w:p>
    <w:p w14:paraId="4F412662" w14:textId="77777777" w:rsidR="006A1FBA" w:rsidRPr="00514C04" w:rsidRDefault="006A1FBA" w:rsidP="006A1FBA">
      <w:pPr>
        <w:pStyle w:val="Listenabsatz"/>
        <w:ind w:left="360"/>
      </w:pPr>
      <w:r w:rsidRPr="009C551F">
        <w:t>Wir behalten uns das Recht vor, diese Datenschutzerklärung jederzeit unter Beachtung der geltenden Datenschutzvorschriften zu ändern bzw. anzupassen.</w:t>
      </w:r>
    </w:p>
    <w:p w14:paraId="1C174F8F" w14:textId="77777777" w:rsidR="00C47185" w:rsidRPr="002E67C5" w:rsidRDefault="00C47185" w:rsidP="00942D41">
      <w:pPr>
        <w:spacing w:line="276" w:lineRule="auto"/>
        <w:rPr>
          <w:rFonts w:asciiTheme="majorHAnsi" w:hAnsiTheme="majorHAnsi" w:cstheme="majorHAnsi"/>
          <w:sz w:val="22"/>
          <w:szCs w:val="22"/>
        </w:rPr>
      </w:pPr>
    </w:p>
    <w:p w14:paraId="4553F385" w14:textId="77777777" w:rsidR="00C47185" w:rsidRDefault="00C47185" w:rsidP="00942D41">
      <w:pPr>
        <w:spacing w:line="276" w:lineRule="auto"/>
        <w:rPr>
          <w:rFonts w:asciiTheme="majorHAnsi" w:hAnsiTheme="majorHAnsi" w:cstheme="majorHAnsi"/>
          <w:sz w:val="22"/>
          <w:szCs w:val="22"/>
        </w:rPr>
      </w:pPr>
      <w:r w:rsidRPr="002E67C5">
        <w:rPr>
          <w:rFonts w:asciiTheme="majorHAnsi" w:hAnsiTheme="majorHAnsi" w:cstheme="majorHAnsi"/>
          <w:sz w:val="22"/>
          <w:szCs w:val="22"/>
        </w:rPr>
        <w:br w:type="page"/>
      </w:r>
    </w:p>
    <w:p w14:paraId="0DC44B7B" w14:textId="77777777" w:rsidR="007D7D31" w:rsidRDefault="007D7D31" w:rsidP="00942D41">
      <w:pPr>
        <w:spacing w:line="276" w:lineRule="auto"/>
        <w:rPr>
          <w:rFonts w:asciiTheme="majorHAnsi" w:hAnsiTheme="majorHAnsi" w:cstheme="majorHAnsi"/>
          <w:sz w:val="22"/>
          <w:szCs w:val="22"/>
        </w:rPr>
      </w:pPr>
    </w:p>
    <w:p w14:paraId="446D8DBF" w14:textId="77777777" w:rsidR="007D7D31" w:rsidRDefault="007D7D31" w:rsidP="00942D41">
      <w:pPr>
        <w:spacing w:line="276" w:lineRule="auto"/>
        <w:rPr>
          <w:rFonts w:asciiTheme="majorHAnsi" w:hAnsiTheme="majorHAnsi" w:cstheme="majorHAnsi"/>
          <w:sz w:val="22"/>
          <w:szCs w:val="22"/>
        </w:rPr>
      </w:pPr>
    </w:p>
    <w:p w14:paraId="701C4286" w14:textId="77777777" w:rsidR="007D7D31" w:rsidRDefault="007D7D31" w:rsidP="00942D41">
      <w:pPr>
        <w:spacing w:line="276" w:lineRule="auto"/>
        <w:rPr>
          <w:rFonts w:asciiTheme="majorHAnsi" w:hAnsiTheme="majorHAnsi" w:cstheme="majorHAnsi"/>
          <w:sz w:val="22"/>
          <w:szCs w:val="22"/>
        </w:rPr>
      </w:pPr>
    </w:p>
    <w:p w14:paraId="7D37C6C0" w14:textId="77777777" w:rsidR="007D7D31" w:rsidRDefault="007D7D31" w:rsidP="00942D41">
      <w:pPr>
        <w:spacing w:line="276" w:lineRule="auto"/>
        <w:rPr>
          <w:rFonts w:asciiTheme="majorHAnsi" w:hAnsiTheme="majorHAnsi" w:cstheme="majorHAnsi"/>
          <w:sz w:val="22"/>
          <w:szCs w:val="22"/>
        </w:rPr>
      </w:pPr>
    </w:p>
    <w:p w14:paraId="61053275" w14:textId="77777777" w:rsidR="007D7D31" w:rsidRDefault="007D7D31" w:rsidP="00942D41">
      <w:pPr>
        <w:spacing w:line="276" w:lineRule="auto"/>
        <w:rPr>
          <w:rFonts w:asciiTheme="majorHAnsi" w:hAnsiTheme="majorHAnsi" w:cstheme="majorHAnsi"/>
          <w:sz w:val="22"/>
          <w:szCs w:val="22"/>
        </w:rPr>
      </w:pPr>
    </w:p>
    <w:p w14:paraId="4B00E2DF" w14:textId="77777777" w:rsidR="007D7D31" w:rsidRDefault="007D7D31" w:rsidP="00942D41">
      <w:pPr>
        <w:spacing w:line="276" w:lineRule="auto"/>
        <w:rPr>
          <w:rFonts w:asciiTheme="majorHAnsi" w:hAnsiTheme="majorHAnsi" w:cstheme="majorHAnsi"/>
          <w:sz w:val="22"/>
          <w:szCs w:val="22"/>
        </w:rPr>
      </w:pPr>
    </w:p>
    <w:p w14:paraId="0032934C" w14:textId="77777777" w:rsidR="007D7D31" w:rsidRDefault="007D7D31" w:rsidP="00942D41">
      <w:pPr>
        <w:spacing w:line="276" w:lineRule="auto"/>
        <w:rPr>
          <w:rFonts w:asciiTheme="majorHAnsi" w:hAnsiTheme="majorHAnsi" w:cstheme="majorHAnsi"/>
          <w:sz w:val="22"/>
          <w:szCs w:val="22"/>
        </w:rPr>
      </w:pPr>
    </w:p>
    <w:p w14:paraId="2F5A7BFB" w14:textId="77777777" w:rsidR="007D7D31" w:rsidRDefault="007D7D31" w:rsidP="00942D41">
      <w:pPr>
        <w:spacing w:line="276" w:lineRule="auto"/>
        <w:rPr>
          <w:rFonts w:asciiTheme="majorHAnsi" w:hAnsiTheme="majorHAnsi" w:cstheme="majorHAnsi"/>
          <w:sz w:val="22"/>
          <w:szCs w:val="22"/>
        </w:rPr>
      </w:pPr>
    </w:p>
    <w:p w14:paraId="375CE314" w14:textId="77777777" w:rsidR="007D7D31" w:rsidRDefault="007D7D31" w:rsidP="00942D41">
      <w:pPr>
        <w:spacing w:line="276" w:lineRule="auto"/>
        <w:rPr>
          <w:rFonts w:asciiTheme="majorHAnsi" w:hAnsiTheme="majorHAnsi" w:cstheme="majorHAnsi"/>
          <w:sz w:val="22"/>
          <w:szCs w:val="22"/>
        </w:rPr>
      </w:pPr>
    </w:p>
    <w:p w14:paraId="3414DBE5" w14:textId="77777777" w:rsidR="007D7D31" w:rsidRDefault="007D7D31" w:rsidP="00942D41">
      <w:pPr>
        <w:spacing w:line="276" w:lineRule="auto"/>
        <w:rPr>
          <w:rFonts w:asciiTheme="majorHAnsi" w:hAnsiTheme="majorHAnsi" w:cstheme="majorHAnsi"/>
          <w:sz w:val="22"/>
          <w:szCs w:val="22"/>
        </w:rPr>
      </w:pPr>
    </w:p>
    <w:p w14:paraId="270F8B35" w14:textId="77777777" w:rsidR="007D7D31" w:rsidRDefault="007D7D31" w:rsidP="00942D41">
      <w:pPr>
        <w:spacing w:line="276" w:lineRule="auto"/>
        <w:rPr>
          <w:rFonts w:asciiTheme="majorHAnsi" w:hAnsiTheme="majorHAnsi" w:cstheme="majorHAnsi"/>
          <w:sz w:val="22"/>
          <w:szCs w:val="22"/>
        </w:rPr>
      </w:pPr>
    </w:p>
    <w:p w14:paraId="5EDFFB7E" w14:textId="77777777" w:rsidR="007D7D31" w:rsidRDefault="007D7D31" w:rsidP="00942D41">
      <w:pPr>
        <w:spacing w:line="276" w:lineRule="auto"/>
        <w:rPr>
          <w:rFonts w:asciiTheme="majorHAnsi" w:hAnsiTheme="majorHAnsi" w:cstheme="majorHAnsi"/>
          <w:sz w:val="22"/>
          <w:szCs w:val="22"/>
        </w:rPr>
      </w:pPr>
    </w:p>
    <w:p w14:paraId="4C741557" w14:textId="77777777" w:rsidR="007D7D31" w:rsidRDefault="007D7D31" w:rsidP="00942D41">
      <w:pPr>
        <w:spacing w:line="276" w:lineRule="auto"/>
        <w:rPr>
          <w:rFonts w:asciiTheme="majorHAnsi" w:hAnsiTheme="majorHAnsi" w:cstheme="majorHAnsi"/>
          <w:sz w:val="22"/>
          <w:szCs w:val="22"/>
        </w:rPr>
      </w:pPr>
    </w:p>
    <w:p w14:paraId="3297872C" w14:textId="77777777" w:rsidR="007D7D31" w:rsidRDefault="007D7D31" w:rsidP="00942D41">
      <w:pPr>
        <w:spacing w:line="276" w:lineRule="auto"/>
        <w:rPr>
          <w:rFonts w:asciiTheme="majorHAnsi" w:hAnsiTheme="majorHAnsi" w:cstheme="majorHAnsi"/>
          <w:sz w:val="22"/>
          <w:szCs w:val="22"/>
        </w:rPr>
      </w:pPr>
    </w:p>
    <w:p w14:paraId="2176210E" w14:textId="77777777" w:rsidR="007D7D31" w:rsidRDefault="007D7D31" w:rsidP="00942D41">
      <w:pPr>
        <w:spacing w:line="276" w:lineRule="auto"/>
        <w:rPr>
          <w:rFonts w:asciiTheme="majorHAnsi" w:hAnsiTheme="majorHAnsi" w:cstheme="majorHAnsi"/>
          <w:sz w:val="22"/>
          <w:szCs w:val="22"/>
        </w:rPr>
      </w:pPr>
    </w:p>
    <w:p w14:paraId="3FC749E1" w14:textId="77777777" w:rsidR="007D7D31" w:rsidRDefault="007D7D31" w:rsidP="00942D41">
      <w:pPr>
        <w:spacing w:line="276" w:lineRule="auto"/>
        <w:rPr>
          <w:rFonts w:asciiTheme="majorHAnsi" w:hAnsiTheme="majorHAnsi" w:cstheme="majorHAnsi"/>
          <w:sz w:val="22"/>
          <w:szCs w:val="22"/>
        </w:rPr>
      </w:pPr>
    </w:p>
    <w:p w14:paraId="0CFFDF53" w14:textId="77777777" w:rsidR="007D7D31" w:rsidRDefault="007D7D31" w:rsidP="00942D41">
      <w:pPr>
        <w:spacing w:line="276" w:lineRule="auto"/>
        <w:rPr>
          <w:rFonts w:asciiTheme="majorHAnsi" w:hAnsiTheme="majorHAnsi" w:cstheme="majorHAnsi"/>
          <w:sz w:val="22"/>
          <w:szCs w:val="22"/>
        </w:rPr>
      </w:pPr>
    </w:p>
    <w:p w14:paraId="2CC5375E" w14:textId="77777777" w:rsidR="007D7D31" w:rsidRDefault="007D7D31" w:rsidP="00942D41">
      <w:pPr>
        <w:spacing w:line="276" w:lineRule="auto"/>
        <w:rPr>
          <w:rFonts w:asciiTheme="majorHAnsi" w:hAnsiTheme="majorHAnsi" w:cstheme="majorHAnsi"/>
          <w:sz w:val="22"/>
          <w:szCs w:val="22"/>
        </w:rPr>
      </w:pPr>
    </w:p>
    <w:p w14:paraId="3B171289" w14:textId="77777777" w:rsidR="007D7D31" w:rsidRDefault="007D7D31" w:rsidP="00942D41">
      <w:pPr>
        <w:spacing w:line="276" w:lineRule="auto"/>
        <w:rPr>
          <w:rFonts w:asciiTheme="majorHAnsi" w:hAnsiTheme="majorHAnsi" w:cstheme="majorHAnsi"/>
          <w:sz w:val="22"/>
          <w:szCs w:val="22"/>
        </w:rPr>
      </w:pPr>
    </w:p>
    <w:p w14:paraId="4290B9B2" w14:textId="77777777" w:rsidR="007D7D31" w:rsidRDefault="007D7D31" w:rsidP="00942D41">
      <w:pPr>
        <w:spacing w:line="276" w:lineRule="auto"/>
        <w:rPr>
          <w:rFonts w:asciiTheme="majorHAnsi" w:hAnsiTheme="majorHAnsi" w:cstheme="majorHAnsi"/>
          <w:sz w:val="22"/>
          <w:szCs w:val="22"/>
        </w:rPr>
      </w:pPr>
    </w:p>
    <w:p w14:paraId="76C1B61F" w14:textId="77777777" w:rsidR="007D7D31" w:rsidRDefault="007D7D31" w:rsidP="00942D41">
      <w:pPr>
        <w:spacing w:line="276" w:lineRule="auto"/>
        <w:rPr>
          <w:rFonts w:asciiTheme="majorHAnsi" w:hAnsiTheme="majorHAnsi" w:cstheme="majorHAnsi"/>
          <w:sz w:val="22"/>
          <w:szCs w:val="22"/>
        </w:rPr>
      </w:pPr>
    </w:p>
    <w:p w14:paraId="1AD1BA1A" w14:textId="77777777" w:rsidR="007D7D31" w:rsidRDefault="007D7D31" w:rsidP="00942D41">
      <w:pPr>
        <w:spacing w:line="276" w:lineRule="auto"/>
        <w:rPr>
          <w:rFonts w:asciiTheme="majorHAnsi" w:hAnsiTheme="majorHAnsi" w:cstheme="majorHAnsi"/>
          <w:sz w:val="22"/>
          <w:szCs w:val="22"/>
        </w:rPr>
      </w:pPr>
    </w:p>
    <w:p w14:paraId="1176E067" w14:textId="77777777" w:rsidR="007D7D31" w:rsidRDefault="007D7D31" w:rsidP="00942D41">
      <w:pPr>
        <w:spacing w:line="276" w:lineRule="auto"/>
        <w:rPr>
          <w:rFonts w:asciiTheme="majorHAnsi" w:hAnsiTheme="majorHAnsi" w:cstheme="majorHAnsi"/>
          <w:sz w:val="22"/>
          <w:szCs w:val="22"/>
        </w:rPr>
      </w:pPr>
    </w:p>
    <w:p w14:paraId="3CBBCAC2" w14:textId="77777777" w:rsidR="007D7D31" w:rsidRDefault="007D7D31" w:rsidP="00942D41">
      <w:pPr>
        <w:spacing w:line="276" w:lineRule="auto"/>
        <w:rPr>
          <w:rFonts w:asciiTheme="majorHAnsi" w:hAnsiTheme="majorHAnsi" w:cstheme="majorHAnsi"/>
          <w:sz w:val="22"/>
          <w:szCs w:val="22"/>
        </w:rPr>
      </w:pPr>
    </w:p>
    <w:p w14:paraId="3BA48E76" w14:textId="77777777" w:rsidR="007D7D31" w:rsidRDefault="007D7D31" w:rsidP="00942D41">
      <w:pPr>
        <w:spacing w:line="276" w:lineRule="auto"/>
        <w:rPr>
          <w:rFonts w:asciiTheme="majorHAnsi" w:hAnsiTheme="majorHAnsi" w:cstheme="majorHAnsi"/>
          <w:sz w:val="22"/>
          <w:szCs w:val="22"/>
        </w:rPr>
      </w:pPr>
    </w:p>
    <w:p w14:paraId="3F36E5E9" w14:textId="77777777" w:rsidR="007D7D31" w:rsidRDefault="007D7D31" w:rsidP="00942D41">
      <w:pPr>
        <w:spacing w:line="276" w:lineRule="auto"/>
        <w:rPr>
          <w:rFonts w:asciiTheme="majorHAnsi" w:hAnsiTheme="majorHAnsi" w:cstheme="majorHAnsi"/>
          <w:sz w:val="22"/>
          <w:szCs w:val="22"/>
        </w:rPr>
      </w:pPr>
    </w:p>
    <w:p w14:paraId="16D9266E" w14:textId="77777777" w:rsidR="007D7D31" w:rsidRDefault="007D7D31" w:rsidP="00942D41">
      <w:pPr>
        <w:spacing w:line="276" w:lineRule="auto"/>
        <w:rPr>
          <w:rFonts w:asciiTheme="majorHAnsi" w:hAnsiTheme="majorHAnsi" w:cstheme="majorHAnsi"/>
          <w:sz w:val="22"/>
          <w:szCs w:val="22"/>
        </w:rPr>
      </w:pPr>
    </w:p>
    <w:p w14:paraId="64C0090C" w14:textId="77777777" w:rsidR="007D7D31" w:rsidRDefault="007D7D31" w:rsidP="00942D41">
      <w:pPr>
        <w:spacing w:line="276" w:lineRule="auto"/>
        <w:rPr>
          <w:rFonts w:asciiTheme="majorHAnsi" w:hAnsiTheme="majorHAnsi" w:cstheme="majorHAnsi"/>
          <w:sz w:val="22"/>
          <w:szCs w:val="22"/>
        </w:rPr>
      </w:pPr>
    </w:p>
    <w:p w14:paraId="3892E5DE" w14:textId="77777777" w:rsidR="007D7D31" w:rsidRDefault="007D7D31" w:rsidP="00942D41">
      <w:pPr>
        <w:spacing w:line="276" w:lineRule="auto"/>
        <w:rPr>
          <w:rFonts w:asciiTheme="majorHAnsi" w:hAnsiTheme="majorHAnsi" w:cstheme="majorHAnsi"/>
          <w:sz w:val="22"/>
          <w:szCs w:val="22"/>
        </w:rPr>
      </w:pPr>
    </w:p>
    <w:p w14:paraId="0AD855D0" w14:textId="77777777" w:rsidR="007D7D31" w:rsidRDefault="007D7D31" w:rsidP="00942D41">
      <w:pPr>
        <w:spacing w:line="276" w:lineRule="auto"/>
        <w:rPr>
          <w:rFonts w:asciiTheme="majorHAnsi" w:hAnsiTheme="majorHAnsi" w:cstheme="majorHAnsi"/>
          <w:sz w:val="22"/>
          <w:szCs w:val="22"/>
        </w:rPr>
      </w:pPr>
    </w:p>
    <w:p w14:paraId="22ED8EB8" w14:textId="77777777" w:rsidR="007D7D31" w:rsidRDefault="007D7D31" w:rsidP="00942D41">
      <w:pPr>
        <w:spacing w:line="276" w:lineRule="auto"/>
        <w:rPr>
          <w:rFonts w:asciiTheme="majorHAnsi" w:hAnsiTheme="majorHAnsi" w:cstheme="majorHAnsi"/>
          <w:sz w:val="22"/>
          <w:szCs w:val="22"/>
        </w:rPr>
      </w:pPr>
    </w:p>
    <w:p w14:paraId="384D0FDA" w14:textId="77777777" w:rsidR="007D7D31" w:rsidRDefault="007D7D31" w:rsidP="00942D41">
      <w:pPr>
        <w:spacing w:line="276" w:lineRule="auto"/>
        <w:rPr>
          <w:rFonts w:asciiTheme="majorHAnsi" w:hAnsiTheme="majorHAnsi" w:cstheme="majorHAnsi"/>
          <w:sz w:val="22"/>
          <w:szCs w:val="22"/>
        </w:rPr>
      </w:pPr>
    </w:p>
    <w:p w14:paraId="04BE5065" w14:textId="77777777" w:rsidR="007D7D31" w:rsidRDefault="007D7D31" w:rsidP="00942D41">
      <w:pPr>
        <w:spacing w:line="276" w:lineRule="auto"/>
        <w:rPr>
          <w:rFonts w:asciiTheme="majorHAnsi" w:hAnsiTheme="majorHAnsi" w:cstheme="majorHAnsi"/>
          <w:sz w:val="22"/>
          <w:szCs w:val="22"/>
        </w:rPr>
      </w:pPr>
    </w:p>
    <w:p w14:paraId="0162466F" w14:textId="77777777" w:rsidR="007D7D31" w:rsidRDefault="007D7D31" w:rsidP="00942D41">
      <w:pPr>
        <w:spacing w:line="276" w:lineRule="auto"/>
        <w:rPr>
          <w:rFonts w:asciiTheme="majorHAnsi" w:hAnsiTheme="majorHAnsi" w:cstheme="majorHAnsi"/>
          <w:sz w:val="22"/>
          <w:szCs w:val="22"/>
        </w:rPr>
      </w:pPr>
    </w:p>
    <w:p w14:paraId="2D14A37A" w14:textId="77777777" w:rsidR="007D7D31" w:rsidRDefault="007D7D31" w:rsidP="00942D41">
      <w:pPr>
        <w:spacing w:line="276" w:lineRule="auto"/>
        <w:rPr>
          <w:rFonts w:asciiTheme="majorHAnsi" w:hAnsiTheme="majorHAnsi" w:cstheme="majorHAnsi"/>
          <w:sz w:val="22"/>
          <w:szCs w:val="22"/>
        </w:rPr>
      </w:pPr>
    </w:p>
    <w:p w14:paraId="4E7FCF1A" w14:textId="77777777" w:rsidR="007D7D31" w:rsidRDefault="007D7D31" w:rsidP="00942D41">
      <w:pPr>
        <w:spacing w:line="276" w:lineRule="auto"/>
        <w:rPr>
          <w:rFonts w:asciiTheme="majorHAnsi" w:hAnsiTheme="majorHAnsi" w:cstheme="majorHAnsi"/>
          <w:sz w:val="22"/>
          <w:szCs w:val="22"/>
        </w:rPr>
      </w:pPr>
    </w:p>
    <w:p w14:paraId="5D6728A2" w14:textId="77777777" w:rsidR="007D7D31" w:rsidRDefault="007D7D31" w:rsidP="00942D41">
      <w:pPr>
        <w:spacing w:line="276" w:lineRule="auto"/>
        <w:rPr>
          <w:rFonts w:asciiTheme="majorHAnsi" w:hAnsiTheme="majorHAnsi" w:cstheme="majorHAnsi"/>
          <w:sz w:val="22"/>
          <w:szCs w:val="22"/>
        </w:rPr>
      </w:pPr>
    </w:p>
    <w:p w14:paraId="558AAAB0" w14:textId="77777777" w:rsidR="007D7D31" w:rsidRDefault="007D7D31" w:rsidP="00942D41">
      <w:pPr>
        <w:spacing w:line="276" w:lineRule="auto"/>
        <w:rPr>
          <w:rFonts w:asciiTheme="majorHAnsi" w:hAnsiTheme="majorHAnsi" w:cstheme="majorHAnsi"/>
          <w:sz w:val="22"/>
          <w:szCs w:val="22"/>
        </w:rPr>
      </w:pPr>
    </w:p>
    <w:p w14:paraId="2E74E299" w14:textId="77777777" w:rsidR="007D7D31" w:rsidRDefault="007D7D31" w:rsidP="00942D41">
      <w:pPr>
        <w:spacing w:line="276" w:lineRule="auto"/>
        <w:rPr>
          <w:rFonts w:asciiTheme="majorHAnsi" w:hAnsiTheme="majorHAnsi" w:cstheme="majorHAnsi"/>
          <w:sz w:val="22"/>
          <w:szCs w:val="22"/>
        </w:rPr>
      </w:pPr>
    </w:p>
    <w:p w14:paraId="2831CA53" w14:textId="77777777" w:rsidR="007D7D31" w:rsidRDefault="007D7D31" w:rsidP="00942D41">
      <w:pPr>
        <w:spacing w:line="276" w:lineRule="auto"/>
        <w:rPr>
          <w:rFonts w:asciiTheme="majorHAnsi" w:hAnsiTheme="majorHAnsi" w:cstheme="majorHAnsi"/>
          <w:sz w:val="22"/>
          <w:szCs w:val="22"/>
        </w:rPr>
      </w:pPr>
    </w:p>
    <w:p w14:paraId="376CEF3F" w14:textId="77777777" w:rsidR="007D7D31" w:rsidRDefault="007D7D31" w:rsidP="00942D41">
      <w:pPr>
        <w:spacing w:line="276" w:lineRule="auto"/>
        <w:rPr>
          <w:rFonts w:asciiTheme="majorHAnsi" w:hAnsiTheme="majorHAnsi" w:cstheme="majorHAnsi"/>
          <w:sz w:val="22"/>
          <w:szCs w:val="22"/>
        </w:rPr>
      </w:pPr>
    </w:p>
    <w:p w14:paraId="0007DEFA" w14:textId="77777777" w:rsidR="007D7D31" w:rsidRDefault="007D7D31" w:rsidP="00942D41">
      <w:pPr>
        <w:spacing w:line="276" w:lineRule="auto"/>
        <w:rPr>
          <w:rFonts w:asciiTheme="majorHAnsi" w:hAnsiTheme="majorHAnsi" w:cstheme="majorHAnsi"/>
          <w:sz w:val="22"/>
          <w:szCs w:val="22"/>
        </w:rPr>
      </w:pPr>
    </w:p>
    <w:p w14:paraId="62BB26A6" w14:textId="77777777" w:rsidR="007D7D31" w:rsidRDefault="007D7D31" w:rsidP="00942D41">
      <w:pPr>
        <w:spacing w:line="276" w:lineRule="auto"/>
        <w:rPr>
          <w:rFonts w:asciiTheme="majorHAnsi" w:hAnsiTheme="majorHAnsi" w:cstheme="majorHAnsi"/>
          <w:sz w:val="22"/>
          <w:szCs w:val="22"/>
        </w:rPr>
      </w:pPr>
    </w:p>
    <w:p w14:paraId="1BB8013C" w14:textId="77777777" w:rsidR="007D7D31" w:rsidRDefault="007D7D31" w:rsidP="00942D41">
      <w:pPr>
        <w:spacing w:line="276" w:lineRule="auto"/>
        <w:rPr>
          <w:rFonts w:asciiTheme="majorHAnsi" w:hAnsiTheme="majorHAnsi" w:cstheme="majorHAnsi"/>
          <w:sz w:val="22"/>
          <w:szCs w:val="22"/>
        </w:rPr>
      </w:pPr>
    </w:p>
    <w:p w14:paraId="09DB3269" w14:textId="77777777" w:rsidR="007D7D31" w:rsidRDefault="007D7D31" w:rsidP="00942D41">
      <w:pPr>
        <w:spacing w:line="276" w:lineRule="auto"/>
        <w:rPr>
          <w:rFonts w:asciiTheme="majorHAnsi" w:hAnsiTheme="majorHAnsi" w:cstheme="majorHAnsi"/>
          <w:sz w:val="22"/>
          <w:szCs w:val="22"/>
        </w:rPr>
      </w:pPr>
    </w:p>
    <w:p w14:paraId="0B4AC232" w14:textId="77777777" w:rsidR="007D7D31" w:rsidRDefault="007D7D31" w:rsidP="00942D41">
      <w:pPr>
        <w:spacing w:line="276" w:lineRule="auto"/>
        <w:rPr>
          <w:rFonts w:asciiTheme="majorHAnsi" w:hAnsiTheme="majorHAnsi" w:cstheme="majorHAnsi"/>
          <w:sz w:val="22"/>
          <w:szCs w:val="22"/>
        </w:rPr>
      </w:pPr>
    </w:p>
    <w:p w14:paraId="402BA78A" w14:textId="77777777" w:rsidR="007D7D31" w:rsidRDefault="007D7D31" w:rsidP="00942D41">
      <w:pPr>
        <w:spacing w:line="276" w:lineRule="auto"/>
        <w:rPr>
          <w:rFonts w:asciiTheme="majorHAnsi" w:hAnsiTheme="majorHAnsi" w:cstheme="majorHAnsi"/>
          <w:sz w:val="22"/>
          <w:szCs w:val="22"/>
        </w:rPr>
      </w:pPr>
    </w:p>
    <w:p w14:paraId="26CA42D2" w14:textId="77777777" w:rsidR="007D7D31" w:rsidRDefault="007D7D31" w:rsidP="00942D41">
      <w:pPr>
        <w:spacing w:line="276" w:lineRule="auto"/>
        <w:rPr>
          <w:rFonts w:asciiTheme="majorHAnsi" w:hAnsiTheme="majorHAnsi" w:cstheme="majorHAnsi"/>
          <w:sz w:val="22"/>
          <w:szCs w:val="22"/>
        </w:rPr>
      </w:pPr>
    </w:p>
    <w:p w14:paraId="0F955111" w14:textId="77777777" w:rsidR="007D7D31" w:rsidRDefault="007D7D31" w:rsidP="00942D41">
      <w:pPr>
        <w:spacing w:line="276" w:lineRule="auto"/>
        <w:rPr>
          <w:rFonts w:asciiTheme="majorHAnsi" w:hAnsiTheme="majorHAnsi" w:cstheme="majorHAnsi"/>
          <w:sz w:val="22"/>
          <w:szCs w:val="22"/>
        </w:rPr>
      </w:pPr>
    </w:p>
    <w:p w14:paraId="1B35D2CA" w14:textId="77777777" w:rsidR="007D7D31" w:rsidRDefault="007D7D31" w:rsidP="00942D41">
      <w:pPr>
        <w:spacing w:line="276" w:lineRule="auto"/>
        <w:rPr>
          <w:rFonts w:asciiTheme="majorHAnsi" w:hAnsiTheme="majorHAnsi" w:cstheme="majorHAnsi"/>
          <w:sz w:val="22"/>
          <w:szCs w:val="22"/>
        </w:rPr>
      </w:pPr>
    </w:p>
    <w:p w14:paraId="25F0950A" w14:textId="77777777" w:rsidR="007D7D31" w:rsidRDefault="007D7D31" w:rsidP="00942D41">
      <w:pPr>
        <w:spacing w:line="276" w:lineRule="auto"/>
        <w:rPr>
          <w:rFonts w:asciiTheme="majorHAnsi" w:hAnsiTheme="majorHAnsi" w:cstheme="majorHAnsi"/>
          <w:sz w:val="22"/>
          <w:szCs w:val="22"/>
        </w:rPr>
      </w:pPr>
    </w:p>
    <w:p w14:paraId="1F88F2A3" w14:textId="77777777" w:rsidR="007D7D31" w:rsidRDefault="007D7D31" w:rsidP="00942D41">
      <w:pPr>
        <w:spacing w:line="276" w:lineRule="auto"/>
        <w:rPr>
          <w:rFonts w:asciiTheme="majorHAnsi" w:hAnsiTheme="majorHAnsi" w:cstheme="majorHAnsi"/>
          <w:sz w:val="22"/>
          <w:szCs w:val="22"/>
        </w:rPr>
      </w:pPr>
    </w:p>
    <w:p w14:paraId="67B62166" w14:textId="77777777" w:rsidR="007D7D31" w:rsidRDefault="007D7D31" w:rsidP="00942D41">
      <w:pPr>
        <w:spacing w:line="276" w:lineRule="auto"/>
        <w:rPr>
          <w:rFonts w:asciiTheme="majorHAnsi" w:hAnsiTheme="majorHAnsi" w:cstheme="majorHAnsi"/>
          <w:sz w:val="22"/>
          <w:szCs w:val="22"/>
        </w:rPr>
      </w:pPr>
    </w:p>
    <w:p w14:paraId="28233F96" w14:textId="77777777" w:rsidR="007D7D31" w:rsidRDefault="007D7D31" w:rsidP="00942D41">
      <w:pPr>
        <w:spacing w:line="276" w:lineRule="auto"/>
        <w:rPr>
          <w:rFonts w:asciiTheme="majorHAnsi" w:hAnsiTheme="majorHAnsi" w:cstheme="majorHAnsi"/>
          <w:sz w:val="22"/>
          <w:szCs w:val="22"/>
        </w:rPr>
      </w:pPr>
    </w:p>
    <w:p w14:paraId="3AF07F18" w14:textId="77777777" w:rsidR="007D7D31" w:rsidRDefault="007D7D31" w:rsidP="00942D41">
      <w:pPr>
        <w:spacing w:line="276" w:lineRule="auto"/>
        <w:rPr>
          <w:rFonts w:asciiTheme="majorHAnsi" w:hAnsiTheme="majorHAnsi" w:cstheme="majorHAnsi"/>
          <w:sz w:val="22"/>
          <w:szCs w:val="22"/>
        </w:rPr>
      </w:pPr>
    </w:p>
    <w:p w14:paraId="73850450" w14:textId="77777777" w:rsidR="007D7D31" w:rsidRDefault="007D7D31" w:rsidP="00942D41">
      <w:pPr>
        <w:spacing w:line="276" w:lineRule="auto"/>
        <w:rPr>
          <w:rFonts w:asciiTheme="majorHAnsi" w:hAnsiTheme="majorHAnsi" w:cstheme="majorHAnsi"/>
          <w:sz w:val="22"/>
          <w:szCs w:val="22"/>
        </w:rPr>
      </w:pPr>
    </w:p>
    <w:p w14:paraId="0A066782" w14:textId="77777777" w:rsidR="007D7D31" w:rsidRDefault="007D7D31" w:rsidP="00942D41">
      <w:pPr>
        <w:spacing w:line="276" w:lineRule="auto"/>
        <w:rPr>
          <w:rFonts w:asciiTheme="majorHAnsi" w:hAnsiTheme="majorHAnsi" w:cstheme="majorHAnsi"/>
          <w:sz w:val="22"/>
          <w:szCs w:val="22"/>
        </w:rPr>
      </w:pPr>
    </w:p>
    <w:p w14:paraId="2F9BB61B" w14:textId="77777777" w:rsidR="007D7D31" w:rsidRDefault="007D7D31" w:rsidP="00942D41">
      <w:pPr>
        <w:spacing w:line="276" w:lineRule="auto"/>
        <w:rPr>
          <w:rFonts w:asciiTheme="majorHAnsi" w:hAnsiTheme="majorHAnsi" w:cstheme="majorHAnsi"/>
          <w:sz w:val="22"/>
          <w:szCs w:val="22"/>
        </w:rPr>
      </w:pPr>
    </w:p>
    <w:p w14:paraId="1145FBBB" w14:textId="77777777" w:rsidR="007D7D31" w:rsidRDefault="007D7D31" w:rsidP="00942D41">
      <w:pPr>
        <w:spacing w:line="276" w:lineRule="auto"/>
        <w:rPr>
          <w:rFonts w:asciiTheme="majorHAnsi" w:hAnsiTheme="majorHAnsi" w:cstheme="majorHAnsi"/>
          <w:sz w:val="22"/>
          <w:szCs w:val="22"/>
        </w:rPr>
      </w:pPr>
    </w:p>
    <w:p w14:paraId="06DD9072" w14:textId="77777777" w:rsidR="007D7D31" w:rsidRDefault="007D7D31" w:rsidP="00942D41">
      <w:pPr>
        <w:spacing w:line="276" w:lineRule="auto"/>
        <w:rPr>
          <w:rFonts w:asciiTheme="majorHAnsi" w:hAnsiTheme="majorHAnsi" w:cstheme="majorHAnsi"/>
          <w:sz w:val="22"/>
          <w:szCs w:val="22"/>
        </w:rPr>
      </w:pPr>
    </w:p>
    <w:p w14:paraId="47A35840" w14:textId="77777777" w:rsidR="007D7D31" w:rsidRDefault="007D7D31" w:rsidP="00942D41">
      <w:pPr>
        <w:spacing w:line="276" w:lineRule="auto"/>
        <w:rPr>
          <w:rFonts w:asciiTheme="majorHAnsi" w:hAnsiTheme="majorHAnsi" w:cstheme="majorHAnsi"/>
          <w:sz w:val="22"/>
          <w:szCs w:val="22"/>
        </w:rPr>
      </w:pPr>
    </w:p>
    <w:p w14:paraId="46D0A20B" w14:textId="77777777" w:rsidR="007D7D31" w:rsidRDefault="007D7D31" w:rsidP="00942D41">
      <w:pPr>
        <w:spacing w:line="276" w:lineRule="auto"/>
        <w:rPr>
          <w:rFonts w:asciiTheme="majorHAnsi" w:hAnsiTheme="majorHAnsi" w:cstheme="majorHAnsi"/>
          <w:sz w:val="22"/>
          <w:szCs w:val="22"/>
        </w:rPr>
      </w:pPr>
    </w:p>
    <w:p w14:paraId="16C82C00" w14:textId="77777777" w:rsidR="007D7D31" w:rsidRDefault="007D7D31" w:rsidP="00942D41">
      <w:pPr>
        <w:spacing w:line="276" w:lineRule="auto"/>
        <w:rPr>
          <w:rFonts w:asciiTheme="majorHAnsi" w:hAnsiTheme="majorHAnsi" w:cstheme="majorHAnsi"/>
          <w:sz w:val="22"/>
          <w:szCs w:val="22"/>
        </w:rPr>
      </w:pPr>
    </w:p>
    <w:p w14:paraId="54D7403F" w14:textId="77777777" w:rsidR="007D7D31" w:rsidRDefault="007D7D31" w:rsidP="00942D41">
      <w:pPr>
        <w:spacing w:line="276" w:lineRule="auto"/>
        <w:rPr>
          <w:rFonts w:asciiTheme="majorHAnsi" w:hAnsiTheme="majorHAnsi" w:cstheme="majorHAnsi"/>
          <w:sz w:val="22"/>
          <w:szCs w:val="22"/>
        </w:rPr>
      </w:pPr>
    </w:p>
    <w:p w14:paraId="07765F25" w14:textId="77777777" w:rsidR="007D7D31" w:rsidRDefault="007D7D31" w:rsidP="00942D41">
      <w:pPr>
        <w:spacing w:line="276" w:lineRule="auto"/>
        <w:rPr>
          <w:rFonts w:asciiTheme="majorHAnsi" w:hAnsiTheme="majorHAnsi" w:cstheme="majorHAnsi"/>
          <w:sz w:val="22"/>
          <w:szCs w:val="22"/>
        </w:rPr>
      </w:pPr>
    </w:p>
    <w:p w14:paraId="465A6E94" w14:textId="77777777" w:rsidR="007D7D31" w:rsidRDefault="007D7D31" w:rsidP="00942D41">
      <w:pPr>
        <w:spacing w:line="276" w:lineRule="auto"/>
        <w:rPr>
          <w:rFonts w:asciiTheme="majorHAnsi" w:hAnsiTheme="majorHAnsi" w:cstheme="majorHAnsi"/>
          <w:sz w:val="22"/>
          <w:szCs w:val="22"/>
        </w:rPr>
      </w:pPr>
    </w:p>
    <w:p w14:paraId="3C90EFCF" w14:textId="77777777" w:rsidR="007D7D31" w:rsidRDefault="007D7D31" w:rsidP="00942D41">
      <w:pPr>
        <w:spacing w:line="276" w:lineRule="auto"/>
        <w:rPr>
          <w:rFonts w:asciiTheme="majorHAnsi" w:hAnsiTheme="majorHAnsi" w:cstheme="majorHAnsi"/>
          <w:sz w:val="22"/>
          <w:szCs w:val="22"/>
        </w:rPr>
      </w:pPr>
    </w:p>
    <w:p w14:paraId="5A90CFBD" w14:textId="77777777" w:rsidR="007D7D31" w:rsidRDefault="007D7D31" w:rsidP="00942D41">
      <w:pPr>
        <w:spacing w:line="276" w:lineRule="auto"/>
        <w:rPr>
          <w:rFonts w:asciiTheme="majorHAnsi" w:hAnsiTheme="majorHAnsi" w:cstheme="majorHAnsi"/>
          <w:sz w:val="22"/>
          <w:szCs w:val="22"/>
        </w:rPr>
      </w:pPr>
    </w:p>
    <w:p w14:paraId="0AE905C3" w14:textId="77777777" w:rsidR="007D7D31" w:rsidRDefault="007D7D31" w:rsidP="00942D41">
      <w:pPr>
        <w:spacing w:line="276" w:lineRule="auto"/>
        <w:rPr>
          <w:rFonts w:asciiTheme="majorHAnsi" w:hAnsiTheme="majorHAnsi" w:cstheme="majorHAnsi"/>
          <w:sz w:val="22"/>
          <w:szCs w:val="22"/>
        </w:rPr>
      </w:pPr>
    </w:p>
    <w:p w14:paraId="07CAE08D" w14:textId="77777777" w:rsidR="007D7D31" w:rsidRDefault="007D7D31" w:rsidP="00942D41">
      <w:pPr>
        <w:spacing w:line="276" w:lineRule="auto"/>
        <w:rPr>
          <w:rFonts w:asciiTheme="majorHAnsi" w:hAnsiTheme="majorHAnsi" w:cstheme="majorHAnsi"/>
          <w:sz w:val="22"/>
          <w:szCs w:val="22"/>
        </w:rPr>
      </w:pPr>
    </w:p>
    <w:p w14:paraId="00B7A299" w14:textId="77777777" w:rsidR="007D7D31" w:rsidRDefault="007D7D31" w:rsidP="00942D41">
      <w:pPr>
        <w:spacing w:line="276" w:lineRule="auto"/>
        <w:rPr>
          <w:rFonts w:asciiTheme="majorHAnsi" w:hAnsiTheme="majorHAnsi" w:cstheme="majorHAnsi"/>
          <w:sz w:val="22"/>
          <w:szCs w:val="22"/>
        </w:rPr>
      </w:pPr>
    </w:p>
    <w:p w14:paraId="3FFE2396" w14:textId="77777777" w:rsidR="007D7D31" w:rsidRDefault="007D7D31" w:rsidP="00942D41">
      <w:pPr>
        <w:spacing w:line="276" w:lineRule="auto"/>
        <w:rPr>
          <w:rFonts w:asciiTheme="majorHAnsi" w:hAnsiTheme="majorHAnsi" w:cstheme="majorHAnsi"/>
          <w:sz w:val="22"/>
          <w:szCs w:val="22"/>
        </w:rPr>
      </w:pPr>
    </w:p>
    <w:p w14:paraId="30857087" w14:textId="77777777" w:rsidR="007D7D31" w:rsidRDefault="007D7D31" w:rsidP="00942D41">
      <w:pPr>
        <w:spacing w:line="276" w:lineRule="auto"/>
        <w:rPr>
          <w:rFonts w:asciiTheme="majorHAnsi" w:hAnsiTheme="majorHAnsi" w:cstheme="majorHAnsi"/>
          <w:sz w:val="22"/>
          <w:szCs w:val="22"/>
        </w:rPr>
      </w:pPr>
    </w:p>
    <w:p w14:paraId="0883A79A" w14:textId="77777777" w:rsidR="007D7D31" w:rsidRDefault="007D7D31" w:rsidP="00942D41">
      <w:pPr>
        <w:spacing w:line="276" w:lineRule="auto"/>
        <w:rPr>
          <w:rFonts w:asciiTheme="majorHAnsi" w:hAnsiTheme="majorHAnsi" w:cstheme="majorHAnsi"/>
          <w:sz w:val="22"/>
          <w:szCs w:val="22"/>
        </w:rPr>
      </w:pPr>
    </w:p>
    <w:p w14:paraId="3FD6DBD9" w14:textId="77777777" w:rsidR="007D7D31" w:rsidRDefault="007D7D31" w:rsidP="00942D41">
      <w:pPr>
        <w:spacing w:line="276" w:lineRule="auto"/>
        <w:rPr>
          <w:rFonts w:asciiTheme="majorHAnsi" w:hAnsiTheme="majorHAnsi" w:cstheme="majorHAnsi"/>
          <w:sz w:val="22"/>
          <w:szCs w:val="22"/>
        </w:rPr>
      </w:pPr>
    </w:p>
    <w:p w14:paraId="5B4FCD25" w14:textId="77777777" w:rsidR="007D7D31" w:rsidRDefault="007D7D31" w:rsidP="00942D41">
      <w:pPr>
        <w:spacing w:line="276" w:lineRule="auto"/>
        <w:rPr>
          <w:rFonts w:asciiTheme="majorHAnsi" w:hAnsiTheme="majorHAnsi" w:cstheme="majorHAnsi"/>
          <w:sz w:val="22"/>
          <w:szCs w:val="22"/>
        </w:rPr>
      </w:pPr>
    </w:p>
    <w:p w14:paraId="3E8DF63F" w14:textId="77777777" w:rsidR="007D7D31" w:rsidRDefault="007D7D31" w:rsidP="00942D41">
      <w:pPr>
        <w:spacing w:line="276" w:lineRule="auto"/>
        <w:rPr>
          <w:rFonts w:asciiTheme="majorHAnsi" w:hAnsiTheme="majorHAnsi" w:cstheme="majorHAnsi"/>
          <w:sz w:val="22"/>
          <w:szCs w:val="22"/>
        </w:rPr>
      </w:pPr>
    </w:p>
    <w:p w14:paraId="36186757" w14:textId="77777777" w:rsidR="007D7D31" w:rsidRDefault="007D7D31" w:rsidP="00942D41">
      <w:pPr>
        <w:spacing w:line="276" w:lineRule="auto"/>
        <w:rPr>
          <w:rFonts w:asciiTheme="majorHAnsi" w:hAnsiTheme="majorHAnsi" w:cstheme="majorHAnsi"/>
          <w:sz w:val="22"/>
          <w:szCs w:val="22"/>
        </w:rPr>
      </w:pPr>
    </w:p>
    <w:p w14:paraId="1FADB122" w14:textId="77777777" w:rsidR="007D7D31" w:rsidRDefault="007D7D31" w:rsidP="00942D41">
      <w:pPr>
        <w:spacing w:line="276" w:lineRule="auto"/>
        <w:rPr>
          <w:rFonts w:asciiTheme="majorHAnsi" w:hAnsiTheme="majorHAnsi" w:cstheme="majorHAnsi"/>
          <w:sz w:val="22"/>
          <w:szCs w:val="22"/>
        </w:rPr>
      </w:pPr>
    </w:p>
    <w:p w14:paraId="427E4466" w14:textId="77777777" w:rsidR="007D7D31" w:rsidRDefault="007D7D31" w:rsidP="00942D41">
      <w:pPr>
        <w:spacing w:line="276" w:lineRule="auto"/>
        <w:rPr>
          <w:rFonts w:asciiTheme="majorHAnsi" w:hAnsiTheme="majorHAnsi" w:cstheme="majorHAnsi"/>
          <w:sz w:val="22"/>
          <w:szCs w:val="22"/>
        </w:rPr>
      </w:pPr>
    </w:p>
    <w:p w14:paraId="49FECA0C" w14:textId="77777777" w:rsidR="007D7D31" w:rsidRDefault="007D7D31" w:rsidP="00942D41">
      <w:pPr>
        <w:spacing w:line="276" w:lineRule="auto"/>
        <w:rPr>
          <w:rFonts w:asciiTheme="majorHAnsi" w:hAnsiTheme="majorHAnsi" w:cstheme="majorHAnsi"/>
          <w:sz w:val="22"/>
          <w:szCs w:val="22"/>
        </w:rPr>
      </w:pPr>
    </w:p>
    <w:p w14:paraId="04032325" w14:textId="77777777" w:rsidR="007D7D31" w:rsidRDefault="007D7D31" w:rsidP="00942D41">
      <w:pPr>
        <w:spacing w:line="276" w:lineRule="auto"/>
        <w:rPr>
          <w:rFonts w:asciiTheme="majorHAnsi" w:hAnsiTheme="majorHAnsi" w:cstheme="majorHAnsi"/>
          <w:sz w:val="22"/>
          <w:szCs w:val="22"/>
        </w:rPr>
      </w:pPr>
    </w:p>
    <w:p w14:paraId="39FBCDEC" w14:textId="77777777" w:rsidR="007D7D31" w:rsidRDefault="007D7D31" w:rsidP="00942D41">
      <w:pPr>
        <w:spacing w:line="276" w:lineRule="auto"/>
        <w:rPr>
          <w:rFonts w:asciiTheme="majorHAnsi" w:hAnsiTheme="majorHAnsi" w:cstheme="majorHAnsi"/>
          <w:sz w:val="22"/>
          <w:szCs w:val="22"/>
        </w:rPr>
      </w:pPr>
    </w:p>
    <w:p w14:paraId="05143B1C" w14:textId="77777777" w:rsidR="007D7D31" w:rsidRDefault="007D7D31" w:rsidP="00942D41">
      <w:pPr>
        <w:spacing w:line="276" w:lineRule="auto"/>
        <w:rPr>
          <w:rFonts w:asciiTheme="majorHAnsi" w:hAnsiTheme="majorHAnsi" w:cstheme="majorHAnsi"/>
          <w:sz w:val="22"/>
          <w:szCs w:val="22"/>
        </w:rPr>
      </w:pPr>
    </w:p>
    <w:p w14:paraId="65F15C5E" w14:textId="77777777" w:rsidR="007D7D31" w:rsidRDefault="007D7D31" w:rsidP="00942D41">
      <w:pPr>
        <w:spacing w:line="276" w:lineRule="auto"/>
        <w:rPr>
          <w:rFonts w:asciiTheme="majorHAnsi" w:hAnsiTheme="majorHAnsi" w:cstheme="majorHAnsi"/>
          <w:sz w:val="22"/>
          <w:szCs w:val="22"/>
        </w:rPr>
      </w:pPr>
    </w:p>
    <w:p w14:paraId="57049AFD" w14:textId="77777777" w:rsidR="007D7D31" w:rsidRDefault="007D7D31" w:rsidP="00942D41">
      <w:pPr>
        <w:spacing w:line="276" w:lineRule="auto"/>
        <w:rPr>
          <w:rFonts w:asciiTheme="majorHAnsi" w:hAnsiTheme="majorHAnsi" w:cstheme="majorHAnsi"/>
          <w:sz w:val="22"/>
          <w:szCs w:val="22"/>
        </w:rPr>
      </w:pPr>
    </w:p>
    <w:p w14:paraId="2681B9E7" w14:textId="77777777" w:rsidR="007D7D31" w:rsidRDefault="007D7D31" w:rsidP="00942D41">
      <w:pPr>
        <w:spacing w:line="276" w:lineRule="auto"/>
        <w:rPr>
          <w:rFonts w:asciiTheme="majorHAnsi" w:hAnsiTheme="majorHAnsi" w:cstheme="majorHAnsi"/>
          <w:sz w:val="22"/>
          <w:szCs w:val="22"/>
        </w:rPr>
      </w:pPr>
    </w:p>
    <w:p w14:paraId="0D6AB835" w14:textId="77777777" w:rsidR="007D7D31" w:rsidRDefault="007D7D31" w:rsidP="00942D41">
      <w:pPr>
        <w:spacing w:line="276" w:lineRule="auto"/>
        <w:rPr>
          <w:rFonts w:asciiTheme="majorHAnsi" w:hAnsiTheme="majorHAnsi" w:cstheme="majorHAnsi"/>
          <w:sz w:val="22"/>
          <w:szCs w:val="22"/>
        </w:rPr>
      </w:pPr>
    </w:p>
    <w:p w14:paraId="1C74E5AD" w14:textId="77777777" w:rsidR="007D7D31" w:rsidRDefault="007D7D31" w:rsidP="00942D41">
      <w:pPr>
        <w:spacing w:line="276" w:lineRule="auto"/>
        <w:rPr>
          <w:rFonts w:asciiTheme="majorHAnsi" w:hAnsiTheme="majorHAnsi" w:cstheme="majorHAnsi"/>
          <w:sz w:val="22"/>
          <w:szCs w:val="22"/>
        </w:rPr>
      </w:pPr>
    </w:p>
    <w:p w14:paraId="37CAC002" w14:textId="77777777" w:rsidR="007D7D31" w:rsidRDefault="007D7D31" w:rsidP="00942D41">
      <w:pPr>
        <w:spacing w:line="276" w:lineRule="auto"/>
        <w:rPr>
          <w:rFonts w:asciiTheme="majorHAnsi" w:hAnsiTheme="majorHAnsi" w:cstheme="majorHAnsi"/>
          <w:sz w:val="22"/>
          <w:szCs w:val="22"/>
        </w:rPr>
      </w:pPr>
    </w:p>
    <w:p w14:paraId="211393A0" w14:textId="77777777" w:rsidR="007D7D31" w:rsidRDefault="007D7D31" w:rsidP="00942D41">
      <w:pPr>
        <w:spacing w:line="276" w:lineRule="auto"/>
        <w:rPr>
          <w:rFonts w:asciiTheme="majorHAnsi" w:hAnsiTheme="majorHAnsi" w:cstheme="majorHAnsi"/>
          <w:sz w:val="22"/>
          <w:szCs w:val="22"/>
        </w:rPr>
      </w:pPr>
    </w:p>
    <w:p w14:paraId="04600EB9" w14:textId="77777777" w:rsidR="007D7D31" w:rsidRDefault="007D7D31" w:rsidP="00942D41">
      <w:pPr>
        <w:spacing w:line="276" w:lineRule="auto"/>
        <w:rPr>
          <w:rFonts w:asciiTheme="majorHAnsi" w:hAnsiTheme="majorHAnsi" w:cstheme="majorHAnsi"/>
          <w:sz w:val="22"/>
          <w:szCs w:val="22"/>
        </w:rPr>
      </w:pPr>
    </w:p>
    <w:p w14:paraId="42941CC9" w14:textId="77777777" w:rsidR="007D7D31" w:rsidRDefault="007D7D31" w:rsidP="00942D41">
      <w:pPr>
        <w:spacing w:line="276" w:lineRule="auto"/>
        <w:rPr>
          <w:rFonts w:asciiTheme="majorHAnsi" w:hAnsiTheme="majorHAnsi" w:cstheme="majorHAnsi"/>
          <w:sz w:val="22"/>
          <w:szCs w:val="22"/>
        </w:rPr>
      </w:pPr>
    </w:p>
    <w:p w14:paraId="5AE97C1D" w14:textId="77777777" w:rsidR="007D7D31" w:rsidRDefault="007D7D31" w:rsidP="00942D41">
      <w:pPr>
        <w:spacing w:line="276" w:lineRule="auto"/>
        <w:rPr>
          <w:rFonts w:asciiTheme="majorHAnsi" w:hAnsiTheme="majorHAnsi" w:cstheme="majorHAnsi"/>
          <w:sz w:val="22"/>
          <w:szCs w:val="22"/>
        </w:rPr>
      </w:pPr>
    </w:p>
    <w:p w14:paraId="4598E40B" w14:textId="77777777" w:rsidR="007D7D31" w:rsidRDefault="007D7D31" w:rsidP="00942D41">
      <w:pPr>
        <w:spacing w:line="276" w:lineRule="auto"/>
        <w:rPr>
          <w:rFonts w:asciiTheme="majorHAnsi" w:hAnsiTheme="majorHAnsi" w:cstheme="majorHAnsi"/>
          <w:sz w:val="22"/>
          <w:szCs w:val="22"/>
        </w:rPr>
      </w:pPr>
    </w:p>
    <w:p w14:paraId="395EF6C2" w14:textId="77777777" w:rsidR="007D7D31" w:rsidRDefault="007D7D31" w:rsidP="00942D41">
      <w:pPr>
        <w:spacing w:line="276" w:lineRule="auto"/>
        <w:rPr>
          <w:rFonts w:asciiTheme="majorHAnsi" w:hAnsiTheme="majorHAnsi" w:cstheme="majorHAnsi"/>
          <w:sz w:val="22"/>
          <w:szCs w:val="22"/>
        </w:rPr>
      </w:pPr>
    </w:p>
    <w:p w14:paraId="6194AD99" w14:textId="77777777" w:rsidR="007D7D31" w:rsidRDefault="007D7D31" w:rsidP="00942D41">
      <w:pPr>
        <w:spacing w:line="276" w:lineRule="auto"/>
        <w:rPr>
          <w:rFonts w:asciiTheme="majorHAnsi" w:hAnsiTheme="majorHAnsi" w:cstheme="majorHAnsi"/>
          <w:sz w:val="22"/>
          <w:szCs w:val="22"/>
        </w:rPr>
      </w:pPr>
    </w:p>
    <w:p w14:paraId="3F0373E7" w14:textId="77777777" w:rsidR="007D7D31" w:rsidRDefault="007D7D31" w:rsidP="00942D41">
      <w:pPr>
        <w:spacing w:line="276" w:lineRule="auto"/>
        <w:rPr>
          <w:rFonts w:asciiTheme="majorHAnsi" w:hAnsiTheme="majorHAnsi" w:cstheme="majorHAnsi"/>
          <w:sz w:val="22"/>
          <w:szCs w:val="22"/>
        </w:rPr>
      </w:pPr>
    </w:p>
    <w:p w14:paraId="5769C445" w14:textId="77777777" w:rsidR="007D7D31" w:rsidRDefault="007D7D31" w:rsidP="00942D41">
      <w:pPr>
        <w:spacing w:line="276" w:lineRule="auto"/>
        <w:rPr>
          <w:rFonts w:asciiTheme="majorHAnsi" w:hAnsiTheme="majorHAnsi" w:cstheme="majorHAnsi"/>
          <w:sz w:val="22"/>
          <w:szCs w:val="22"/>
        </w:rPr>
      </w:pPr>
    </w:p>
    <w:p w14:paraId="5B6ED36F" w14:textId="77777777" w:rsidR="007D7D31" w:rsidRDefault="007D7D31" w:rsidP="00942D41">
      <w:pPr>
        <w:spacing w:line="276" w:lineRule="auto"/>
        <w:rPr>
          <w:rFonts w:asciiTheme="majorHAnsi" w:hAnsiTheme="majorHAnsi" w:cstheme="majorHAnsi"/>
          <w:sz w:val="22"/>
          <w:szCs w:val="22"/>
        </w:rPr>
      </w:pPr>
    </w:p>
    <w:p w14:paraId="5DA2B7F0" w14:textId="77777777" w:rsidR="007D7D31" w:rsidRDefault="007D7D31" w:rsidP="00942D41">
      <w:pPr>
        <w:spacing w:line="276" w:lineRule="auto"/>
        <w:rPr>
          <w:rFonts w:asciiTheme="majorHAnsi" w:hAnsiTheme="majorHAnsi" w:cstheme="majorHAnsi"/>
          <w:sz w:val="22"/>
          <w:szCs w:val="22"/>
        </w:rPr>
      </w:pPr>
    </w:p>
    <w:p w14:paraId="6B810522" w14:textId="77777777" w:rsidR="007D7D31" w:rsidRPr="002E67C5" w:rsidRDefault="007D7D31" w:rsidP="00942D41">
      <w:pPr>
        <w:spacing w:line="276" w:lineRule="auto"/>
        <w:rPr>
          <w:rFonts w:asciiTheme="majorHAnsi" w:hAnsiTheme="majorHAnsi" w:cstheme="majorHAnsi"/>
          <w:sz w:val="22"/>
          <w:szCs w:val="22"/>
        </w:rPr>
      </w:pPr>
    </w:p>
    <w:p w14:paraId="6429D949" w14:textId="3549DA24" w:rsidR="008B5A1D" w:rsidRPr="002E67C5" w:rsidRDefault="008B5A1D" w:rsidP="00942D41">
      <w:pPr>
        <w:pStyle w:val="Kopfzeile"/>
        <w:tabs>
          <w:tab w:val="clear" w:pos="4703"/>
          <w:tab w:val="clear" w:pos="9406"/>
        </w:tabs>
        <w:spacing w:line="276" w:lineRule="auto"/>
        <w:rPr>
          <w:rFonts w:asciiTheme="majorHAnsi" w:hAnsiTheme="majorHAnsi" w:cstheme="majorHAnsi"/>
          <w:sz w:val="22"/>
          <w:szCs w:val="22"/>
        </w:rPr>
      </w:pPr>
    </w:p>
    <w:sectPr w:rsidR="008B5A1D" w:rsidRPr="002E67C5" w:rsidSect="002E67C5">
      <w:headerReference w:type="even" r:id="rId18"/>
      <w:headerReference w:type="default" r:id="rId19"/>
      <w:footerReference w:type="even" r:id="rId20"/>
      <w:footerReference w:type="default" r:id="rId21"/>
      <w:headerReference w:type="first" r:id="rId22"/>
      <w:footerReference w:type="first" r:id="rId23"/>
      <w:pgSz w:w="11900" w:h="16840"/>
      <w:pgMar w:top="2620" w:right="701" w:bottom="1276" w:left="1417" w:header="197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5687" w14:textId="77777777" w:rsidR="00DD0BEF" w:rsidRDefault="00DD0BEF">
      <w:r>
        <w:separator/>
      </w:r>
    </w:p>
  </w:endnote>
  <w:endnote w:type="continuationSeparator" w:id="0">
    <w:p w14:paraId="74774C23" w14:textId="77777777" w:rsidR="00DD0BEF" w:rsidRDefault="00DD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libri"/>
    <w:charset w:val="00"/>
    <w:family w:val="swiss"/>
    <w:pitch w:val="variable"/>
    <w:sig w:usb0="8000002F" w:usb1="1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6B51" w14:textId="77777777" w:rsidR="00E31B14" w:rsidRDefault="00E31B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FDC5" w14:textId="77777777" w:rsidR="0011605A" w:rsidRDefault="0011605A">
    <w:pPr>
      <w:pStyle w:val="Fuzeile"/>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87D7" w14:textId="77777777" w:rsidR="00E31B14" w:rsidRDefault="00E31B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B61C" w14:textId="77777777" w:rsidR="00DD0BEF" w:rsidRDefault="00DD0BEF">
      <w:r>
        <w:separator/>
      </w:r>
    </w:p>
  </w:footnote>
  <w:footnote w:type="continuationSeparator" w:id="0">
    <w:p w14:paraId="0C4F72F1" w14:textId="77777777" w:rsidR="00DD0BEF" w:rsidRDefault="00DD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B30C" w14:textId="77777777" w:rsidR="00E31B14" w:rsidRDefault="00E31B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382E" w14:textId="78CFB653" w:rsidR="0011605A" w:rsidRDefault="00E9744D">
    <w:pPr>
      <w:pStyle w:val="Kopfzeile"/>
    </w:pPr>
    <w:r>
      <w:rPr>
        <w:noProof/>
      </w:rPr>
      <w:drawing>
        <wp:anchor distT="0" distB="0" distL="114300" distR="114300" simplePos="0" relativeHeight="251662336" behindDoc="1" locked="0" layoutInCell="1" allowOverlap="1" wp14:anchorId="5392880F" wp14:editId="32AD2CDB">
          <wp:simplePos x="0" y="0"/>
          <wp:positionH relativeFrom="column">
            <wp:posOffset>-889334</wp:posOffset>
          </wp:positionH>
          <wp:positionV relativeFrom="paragraph">
            <wp:posOffset>-1280160</wp:posOffset>
          </wp:positionV>
          <wp:extent cx="7542000" cy="10692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df"/>
                  <pic:cNvPicPr/>
                </pic:nvPicPr>
                <pic:blipFill>
                  <a:blip r:embed="rId1"/>
                  <a:stretch>
                    <a:fillRect/>
                  </a:stretch>
                </pic:blipFill>
                <pic:spPr>
                  <a:xfrm>
                    <a:off x="0" y="0"/>
                    <a:ext cx="7542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DB34" w14:textId="1B62E4ED" w:rsidR="0011605A" w:rsidRDefault="002E67C5">
    <w:pPr>
      <w:pStyle w:val="Kopfzeile"/>
    </w:pPr>
    <w:r>
      <w:rPr>
        <w:rFonts w:ascii="TradeGothic" w:hAnsi="TradeGothic"/>
        <w:noProof/>
        <w:sz w:val="44"/>
        <w:szCs w:val="44"/>
      </w:rPr>
      <w:drawing>
        <wp:anchor distT="0" distB="0" distL="114300" distR="114300" simplePos="0" relativeHeight="251661312" behindDoc="1" locked="0" layoutInCell="1" allowOverlap="1" wp14:anchorId="58051B86" wp14:editId="21D189CC">
          <wp:simplePos x="0" y="0"/>
          <wp:positionH relativeFrom="column">
            <wp:posOffset>-851850</wp:posOffset>
          </wp:positionH>
          <wp:positionV relativeFrom="paragraph">
            <wp:posOffset>-1238949</wp:posOffset>
          </wp:positionV>
          <wp:extent cx="7545600" cy="1069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df"/>
                  <pic:cNvPicPr/>
                </pic:nvPicPr>
                <pic:blipFill>
                  <a:blip r:embed="rId1"/>
                  <a:stretch>
                    <a:fillRect/>
                  </a:stretch>
                </pic:blipFill>
                <pic:spPr>
                  <a:xfrm>
                    <a:off x="0" y="0"/>
                    <a:ext cx="7545600" cy="10692000"/>
                  </a:xfrm>
                  <a:prstGeom prst="rect">
                    <a:avLst/>
                  </a:prstGeom>
                </pic:spPr>
              </pic:pic>
            </a:graphicData>
          </a:graphic>
          <wp14:sizeRelH relativeFrom="margin">
            <wp14:pctWidth>0</wp14:pctWidth>
          </wp14:sizeRelH>
          <wp14:sizeRelV relativeFrom="margin">
            <wp14:pctHeight>0</wp14:pctHeight>
          </wp14:sizeRelV>
        </wp:anchor>
      </w:drawing>
    </w:r>
    <w:r w:rsidR="0011605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73433"/>
    <w:multiLevelType w:val="hybridMultilevel"/>
    <w:tmpl w:val="9BF8E5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501419"/>
    <w:multiLevelType w:val="hybridMultilevel"/>
    <w:tmpl w:val="4DB23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CD7476"/>
    <w:multiLevelType w:val="hybridMultilevel"/>
    <w:tmpl w:val="B55E7B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E2F7B"/>
    <w:multiLevelType w:val="hybridMultilevel"/>
    <w:tmpl w:val="6E646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0F402A"/>
    <w:multiLevelType w:val="hybridMultilevel"/>
    <w:tmpl w:val="7EDC3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68648D"/>
    <w:multiLevelType w:val="hybridMultilevel"/>
    <w:tmpl w:val="7772C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FA19A8"/>
    <w:multiLevelType w:val="hybridMultilevel"/>
    <w:tmpl w:val="D898E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FF5ADF"/>
    <w:multiLevelType w:val="hybridMultilevel"/>
    <w:tmpl w:val="A86E1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C3446E"/>
    <w:multiLevelType w:val="hybridMultilevel"/>
    <w:tmpl w:val="D2A0D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1F17B9"/>
    <w:multiLevelType w:val="hybridMultilevel"/>
    <w:tmpl w:val="958EE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693DD4"/>
    <w:multiLevelType w:val="hybridMultilevel"/>
    <w:tmpl w:val="647E9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A23D42"/>
    <w:multiLevelType w:val="hybridMultilevel"/>
    <w:tmpl w:val="E21E24CE"/>
    <w:lvl w:ilvl="0" w:tplc="52363A74">
      <w:start w:val="1"/>
      <w:numFmt w:val="decimal"/>
      <w:lvlText w:val="%1."/>
      <w:lvlJc w:val="left"/>
      <w:pPr>
        <w:ind w:left="360" w:hanging="360"/>
      </w:pPr>
      <w:rPr>
        <w:rFonts w:hint="default"/>
        <w:b/>
        <w:bCs/>
      </w:rPr>
    </w:lvl>
    <w:lvl w:ilvl="1" w:tplc="ADD68708">
      <w:start w:val="1"/>
      <w:numFmt w:val="lowerLetter"/>
      <w:lvlText w:val="%2."/>
      <w:lvlJc w:val="left"/>
      <w:pPr>
        <w:ind w:left="360" w:hanging="360"/>
      </w:pPr>
      <w:rPr>
        <w:b/>
        <w:bCs/>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7D0BA6"/>
    <w:multiLevelType w:val="hybridMultilevel"/>
    <w:tmpl w:val="8E049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145843"/>
    <w:multiLevelType w:val="hybridMultilevel"/>
    <w:tmpl w:val="78E42F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61B22777"/>
    <w:multiLevelType w:val="hybridMultilevel"/>
    <w:tmpl w:val="84646C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2B32C4"/>
    <w:multiLevelType w:val="hybridMultilevel"/>
    <w:tmpl w:val="6DB0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C31D84"/>
    <w:multiLevelType w:val="hybridMultilevel"/>
    <w:tmpl w:val="EE40B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EA65E0"/>
    <w:multiLevelType w:val="hybridMultilevel"/>
    <w:tmpl w:val="A462ED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174F6E"/>
    <w:multiLevelType w:val="hybridMultilevel"/>
    <w:tmpl w:val="0F64E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66621D"/>
    <w:multiLevelType w:val="hybridMultilevel"/>
    <w:tmpl w:val="910A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E02BFC"/>
    <w:multiLevelType w:val="hybridMultilevel"/>
    <w:tmpl w:val="1626F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B56C27"/>
    <w:multiLevelType w:val="hybridMultilevel"/>
    <w:tmpl w:val="4E2A242A"/>
    <w:lvl w:ilvl="0" w:tplc="0AC6AEB2">
      <w:start w:val="16"/>
      <w:numFmt w:val="bullet"/>
      <w:lvlText w:val=""/>
      <w:lvlJc w:val="left"/>
      <w:pPr>
        <w:ind w:left="720" w:hanging="360"/>
      </w:pPr>
      <w:rPr>
        <w:rFonts w:ascii="Wingdings" w:eastAsia="Times New Roman" w:hAnsi="Wingdings"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FF76E3"/>
    <w:multiLevelType w:val="hybridMultilevel"/>
    <w:tmpl w:val="5C7C9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A25405"/>
    <w:multiLevelType w:val="hybridMultilevel"/>
    <w:tmpl w:val="15D25F24"/>
    <w:lvl w:ilvl="0" w:tplc="04070003">
      <w:start w:val="1"/>
      <w:numFmt w:val="bullet"/>
      <w:lvlText w:val="o"/>
      <w:lvlJc w:val="left"/>
      <w:pPr>
        <w:ind w:left="788" w:hanging="360"/>
      </w:pPr>
      <w:rPr>
        <w:rFonts w:ascii="Courier New" w:hAnsi="Courier New" w:cs="Courier New"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num w:numId="1">
    <w:abstractNumId w:val="1"/>
  </w:num>
  <w:num w:numId="2">
    <w:abstractNumId w:val="24"/>
  </w:num>
  <w:num w:numId="3">
    <w:abstractNumId w:val="18"/>
  </w:num>
  <w:num w:numId="4">
    <w:abstractNumId w:val="21"/>
  </w:num>
  <w:num w:numId="5">
    <w:abstractNumId w:val="11"/>
  </w:num>
  <w:num w:numId="6">
    <w:abstractNumId w:val="3"/>
  </w:num>
  <w:num w:numId="7">
    <w:abstractNumId w:val="15"/>
  </w:num>
  <w:num w:numId="8">
    <w:abstractNumId w:val="13"/>
  </w:num>
  <w:num w:numId="9">
    <w:abstractNumId w:val="2"/>
  </w:num>
  <w:num w:numId="10">
    <w:abstractNumId w:val="5"/>
  </w:num>
  <w:num w:numId="11">
    <w:abstractNumId w:val="10"/>
  </w:num>
  <w:num w:numId="12">
    <w:abstractNumId w:val="20"/>
  </w:num>
  <w:num w:numId="13">
    <w:abstractNumId w:val="8"/>
  </w:num>
  <w:num w:numId="14">
    <w:abstractNumId w:val="9"/>
  </w:num>
  <w:num w:numId="15">
    <w:abstractNumId w:val="19"/>
  </w:num>
  <w:num w:numId="16">
    <w:abstractNumId w:val="23"/>
  </w:num>
  <w:num w:numId="17">
    <w:abstractNumId w:val="16"/>
  </w:num>
  <w:num w:numId="18">
    <w:abstractNumId w:val="0"/>
  </w:num>
  <w:num w:numId="19">
    <w:abstractNumId w:val="6"/>
  </w:num>
  <w:num w:numId="20">
    <w:abstractNumId w:val="14"/>
  </w:num>
  <w:num w:numId="21">
    <w:abstractNumId w:val="4"/>
  </w:num>
  <w:num w:numId="22">
    <w:abstractNumId w:val="17"/>
  </w:num>
  <w:num w:numId="23">
    <w:abstractNumId w:val="7"/>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2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D5"/>
    <w:rsid w:val="0002276A"/>
    <w:rsid w:val="00025108"/>
    <w:rsid w:val="00025249"/>
    <w:rsid w:val="000371FA"/>
    <w:rsid w:val="0004447E"/>
    <w:rsid w:val="00055E72"/>
    <w:rsid w:val="000579F9"/>
    <w:rsid w:val="00063973"/>
    <w:rsid w:val="00066484"/>
    <w:rsid w:val="00076C30"/>
    <w:rsid w:val="00077D5A"/>
    <w:rsid w:val="0009679C"/>
    <w:rsid w:val="00096CB2"/>
    <w:rsid w:val="000A7327"/>
    <w:rsid w:val="000A75AC"/>
    <w:rsid w:val="000E6667"/>
    <w:rsid w:val="00111904"/>
    <w:rsid w:val="00115C00"/>
    <w:rsid w:val="0011605A"/>
    <w:rsid w:val="00123A28"/>
    <w:rsid w:val="00126F70"/>
    <w:rsid w:val="0013104F"/>
    <w:rsid w:val="00134138"/>
    <w:rsid w:val="00143BC5"/>
    <w:rsid w:val="00146B3C"/>
    <w:rsid w:val="00147289"/>
    <w:rsid w:val="00150AA4"/>
    <w:rsid w:val="0016109D"/>
    <w:rsid w:val="00173BA2"/>
    <w:rsid w:val="001741D0"/>
    <w:rsid w:val="00182FFF"/>
    <w:rsid w:val="00187295"/>
    <w:rsid w:val="00191F28"/>
    <w:rsid w:val="001921E6"/>
    <w:rsid w:val="001A46A9"/>
    <w:rsid w:val="001B5A2B"/>
    <w:rsid w:val="001D2769"/>
    <w:rsid w:val="001D57EA"/>
    <w:rsid w:val="001D7670"/>
    <w:rsid w:val="001E2F66"/>
    <w:rsid w:val="00201C5E"/>
    <w:rsid w:val="00203EEC"/>
    <w:rsid w:val="002129F6"/>
    <w:rsid w:val="00214301"/>
    <w:rsid w:val="00216963"/>
    <w:rsid w:val="00217438"/>
    <w:rsid w:val="002313BA"/>
    <w:rsid w:val="002331BF"/>
    <w:rsid w:val="00241D78"/>
    <w:rsid w:val="00244B49"/>
    <w:rsid w:val="0026721E"/>
    <w:rsid w:val="00273E4E"/>
    <w:rsid w:val="00276A12"/>
    <w:rsid w:val="002821A6"/>
    <w:rsid w:val="00285C47"/>
    <w:rsid w:val="0029516E"/>
    <w:rsid w:val="00296499"/>
    <w:rsid w:val="002B0921"/>
    <w:rsid w:val="002C09DE"/>
    <w:rsid w:val="002C596D"/>
    <w:rsid w:val="002C59D8"/>
    <w:rsid w:val="002D3A1E"/>
    <w:rsid w:val="002D6FAA"/>
    <w:rsid w:val="002E4C56"/>
    <w:rsid w:val="002E67C5"/>
    <w:rsid w:val="002F02D2"/>
    <w:rsid w:val="003034DF"/>
    <w:rsid w:val="00336C3A"/>
    <w:rsid w:val="0035028D"/>
    <w:rsid w:val="00355FCB"/>
    <w:rsid w:val="00360D7D"/>
    <w:rsid w:val="00370540"/>
    <w:rsid w:val="003707D3"/>
    <w:rsid w:val="00376DF1"/>
    <w:rsid w:val="003815EE"/>
    <w:rsid w:val="003B678D"/>
    <w:rsid w:val="003C7A16"/>
    <w:rsid w:val="003D07A5"/>
    <w:rsid w:val="003D42CA"/>
    <w:rsid w:val="003D6764"/>
    <w:rsid w:val="003D7FDC"/>
    <w:rsid w:val="003E173B"/>
    <w:rsid w:val="003E6549"/>
    <w:rsid w:val="003F7D51"/>
    <w:rsid w:val="003F7EB2"/>
    <w:rsid w:val="0041417F"/>
    <w:rsid w:val="00424C11"/>
    <w:rsid w:val="00424ECB"/>
    <w:rsid w:val="0042522C"/>
    <w:rsid w:val="0042574D"/>
    <w:rsid w:val="00427080"/>
    <w:rsid w:val="0042791B"/>
    <w:rsid w:val="004319AF"/>
    <w:rsid w:val="004333D3"/>
    <w:rsid w:val="00440360"/>
    <w:rsid w:val="0044449F"/>
    <w:rsid w:val="00454630"/>
    <w:rsid w:val="004620AE"/>
    <w:rsid w:val="00473AFF"/>
    <w:rsid w:val="004864B0"/>
    <w:rsid w:val="004864FC"/>
    <w:rsid w:val="00492C3D"/>
    <w:rsid w:val="004A4635"/>
    <w:rsid w:val="004A4937"/>
    <w:rsid w:val="004A66E9"/>
    <w:rsid w:val="004B6CC7"/>
    <w:rsid w:val="004E52DF"/>
    <w:rsid w:val="004F2E29"/>
    <w:rsid w:val="004F6936"/>
    <w:rsid w:val="00500763"/>
    <w:rsid w:val="00512053"/>
    <w:rsid w:val="0052336A"/>
    <w:rsid w:val="0053429D"/>
    <w:rsid w:val="00537EC7"/>
    <w:rsid w:val="00553BE1"/>
    <w:rsid w:val="00555368"/>
    <w:rsid w:val="005733EB"/>
    <w:rsid w:val="00584D92"/>
    <w:rsid w:val="00591EBA"/>
    <w:rsid w:val="00597EA4"/>
    <w:rsid w:val="005A4697"/>
    <w:rsid w:val="005A74B7"/>
    <w:rsid w:val="005B75FD"/>
    <w:rsid w:val="005C76BF"/>
    <w:rsid w:val="005E2B47"/>
    <w:rsid w:val="00603926"/>
    <w:rsid w:val="00635385"/>
    <w:rsid w:val="0064282E"/>
    <w:rsid w:val="00664FF5"/>
    <w:rsid w:val="00665CFB"/>
    <w:rsid w:val="00666706"/>
    <w:rsid w:val="00694509"/>
    <w:rsid w:val="006A1FBA"/>
    <w:rsid w:val="006B462F"/>
    <w:rsid w:val="006B545C"/>
    <w:rsid w:val="006E70DC"/>
    <w:rsid w:val="006F280E"/>
    <w:rsid w:val="006F4C48"/>
    <w:rsid w:val="006F520F"/>
    <w:rsid w:val="006F707E"/>
    <w:rsid w:val="00712A59"/>
    <w:rsid w:val="007133C4"/>
    <w:rsid w:val="00747554"/>
    <w:rsid w:val="007515F4"/>
    <w:rsid w:val="00752637"/>
    <w:rsid w:val="0076019E"/>
    <w:rsid w:val="0077364B"/>
    <w:rsid w:val="0077721A"/>
    <w:rsid w:val="00780894"/>
    <w:rsid w:val="00780F76"/>
    <w:rsid w:val="0078533A"/>
    <w:rsid w:val="007959C8"/>
    <w:rsid w:val="007A4127"/>
    <w:rsid w:val="007B1272"/>
    <w:rsid w:val="007D7557"/>
    <w:rsid w:val="007D7D31"/>
    <w:rsid w:val="007E084E"/>
    <w:rsid w:val="007E1ACA"/>
    <w:rsid w:val="007F36DF"/>
    <w:rsid w:val="007F69E0"/>
    <w:rsid w:val="0081080B"/>
    <w:rsid w:val="00811560"/>
    <w:rsid w:val="0082518D"/>
    <w:rsid w:val="00833F9D"/>
    <w:rsid w:val="00861B97"/>
    <w:rsid w:val="00874CBC"/>
    <w:rsid w:val="008758DD"/>
    <w:rsid w:val="00897B20"/>
    <w:rsid w:val="008B4AE2"/>
    <w:rsid w:val="008B5A1D"/>
    <w:rsid w:val="008C27B1"/>
    <w:rsid w:val="008C349A"/>
    <w:rsid w:val="008D7F96"/>
    <w:rsid w:val="008E1CD7"/>
    <w:rsid w:val="009023C3"/>
    <w:rsid w:val="00902A6A"/>
    <w:rsid w:val="0090334A"/>
    <w:rsid w:val="00921E5B"/>
    <w:rsid w:val="009246BC"/>
    <w:rsid w:val="00926DF5"/>
    <w:rsid w:val="00936201"/>
    <w:rsid w:val="00942D41"/>
    <w:rsid w:val="00951E1E"/>
    <w:rsid w:val="00954511"/>
    <w:rsid w:val="009546DA"/>
    <w:rsid w:val="00960F7C"/>
    <w:rsid w:val="0096365B"/>
    <w:rsid w:val="009712AA"/>
    <w:rsid w:val="0097582F"/>
    <w:rsid w:val="009A4F65"/>
    <w:rsid w:val="009A5A3B"/>
    <w:rsid w:val="009B15AE"/>
    <w:rsid w:val="009B56B2"/>
    <w:rsid w:val="009D39B4"/>
    <w:rsid w:val="009E558A"/>
    <w:rsid w:val="009F6DD9"/>
    <w:rsid w:val="00A00981"/>
    <w:rsid w:val="00A0675A"/>
    <w:rsid w:val="00A2515A"/>
    <w:rsid w:val="00A334E1"/>
    <w:rsid w:val="00A41E22"/>
    <w:rsid w:val="00A42801"/>
    <w:rsid w:val="00A571E5"/>
    <w:rsid w:val="00A67547"/>
    <w:rsid w:val="00A7329B"/>
    <w:rsid w:val="00A80E8C"/>
    <w:rsid w:val="00AA0025"/>
    <w:rsid w:val="00AD08EA"/>
    <w:rsid w:val="00AD7487"/>
    <w:rsid w:val="00AE3997"/>
    <w:rsid w:val="00AF4540"/>
    <w:rsid w:val="00AF479D"/>
    <w:rsid w:val="00B02AA1"/>
    <w:rsid w:val="00B1425D"/>
    <w:rsid w:val="00B17983"/>
    <w:rsid w:val="00B265AE"/>
    <w:rsid w:val="00B36C00"/>
    <w:rsid w:val="00B56E11"/>
    <w:rsid w:val="00B71DE1"/>
    <w:rsid w:val="00B83CE1"/>
    <w:rsid w:val="00BA524F"/>
    <w:rsid w:val="00BA7C31"/>
    <w:rsid w:val="00BC5997"/>
    <w:rsid w:val="00BD7634"/>
    <w:rsid w:val="00BE0C38"/>
    <w:rsid w:val="00C1210D"/>
    <w:rsid w:val="00C330A3"/>
    <w:rsid w:val="00C424E6"/>
    <w:rsid w:val="00C44D16"/>
    <w:rsid w:val="00C44D26"/>
    <w:rsid w:val="00C47185"/>
    <w:rsid w:val="00C57509"/>
    <w:rsid w:val="00C60412"/>
    <w:rsid w:val="00C73E6D"/>
    <w:rsid w:val="00C90D3A"/>
    <w:rsid w:val="00CA1A51"/>
    <w:rsid w:val="00CA4130"/>
    <w:rsid w:val="00CB3864"/>
    <w:rsid w:val="00CB3B40"/>
    <w:rsid w:val="00CB60C5"/>
    <w:rsid w:val="00CC4D60"/>
    <w:rsid w:val="00CD45F8"/>
    <w:rsid w:val="00CD6BCD"/>
    <w:rsid w:val="00CE55A2"/>
    <w:rsid w:val="00CF18D4"/>
    <w:rsid w:val="00CF325D"/>
    <w:rsid w:val="00CF43E0"/>
    <w:rsid w:val="00CF4B8A"/>
    <w:rsid w:val="00D004DD"/>
    <w:rsid w:val="00D04DED"/>
    <w:rsid w:val="00D108A0"/>
    <w:rsid w:val="00D26384"/>
    <w:rsid w:val="00D34777"/>
    <w:rsid w:val="00D423D9"/>
    <w:rsid w:val="00D43B1A"/>
    <w:rsid w:val="00D4759F"/>
    <w:rsid w:val="00DA2E4B"/>
    <w:rsid w:val="00DA6F1E"/>
    <w:rsid w:val="00DA747D"/>
    <w:rsid w:val="00DA7531"/>
    <w:rsid w:val="00DA7D91"/>
    <w:rsid w:val="00DB1A3A"/>
    <w:rsid w:val="00DB566F"/>
    <w:rsid w:val="00DC1F57"/>
    <w:rsid w:val="00DC6BF0"/>
    <w:rsid w:val="00DD0BEF"/>
    <w:rsid w:val="00DE4851"/>
    <w:rsid w:val="00DF1AEA"/>
    <w:rsid w:val="00DF1B2E"/>
    <w:rsid w:val="00E21678"/>
    <w:rsid w:val="00E30616"/>
    <w:rsid w:val="00E31B14"/>
    <w:rsid w:val="00E36733"/>
    <w:rsid w:val="00E438C0"/>
    <w:rsid w:val="00E545E3"/>
    <w:rsid w:val="00E5544C"/>
    <w:rsid w:val="00E61C16"/>
    <w:rsid w:val="00E61F32"/>
    <w:rsid w:val="00E6393B"/>
    <w:rsid w:val="00E769B4"/>
    <w:rsid w:val="00E85AF5"/>
    <w:rsid w:val="00E8658E"/>
    <w:rsid w:val="00E876E9"/>
    <w:rsid w:val="00E87AE9"/>
    <w:rsid w:val="00E87B23"/>
    <w:rsid w:val="00E93563"/>
    <w:rsid w:val="00E971EC"/>
    <w:rsid w:val="00E9744D"/>
    <w:rsid w:val="00EC603C"/>
    <w:rsid w:val="00ED0C99"/>
    <w:rsid w:val="00ED6A31"/>
    <w:rsid w:val="00EE12CE"/>
    <w:rsid w:val="00EE364E"/>
    <w:rsid w:val="00EE4DD2"/>
    <w:rsid w:val="00F003EB"/>
    <w:rsid w:val="00F06EB1"/>
    <w:rsid w:val="00F15AD5"/>
    <w:rsid w:val="00F30CC5"/>
    <w:rsid w:val="00F46D57"/>
    <w:rsid w:val="00F50935"/>
    <w:rsid w:val="00F5107B"/>
    <w:rsid w:val="00F5619F"/>
    <w:rsid w:val="00F707EA"/>
    <w:rsid w:val="00F75834"/>
    <w:rsid w:val="00F76E25"/>
    <w:rsid w:val="00F951CA"/>
    <w:rsid w:val="00FA0C35"/>
    <w:rsid w:val="00FB16BF"/>
    <w:rsid w:val="00FB69CB"/>
    <w:rsid w:val="00FB7880"/>
    <w:rsid w:val="00FE73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4E896B"/>
  <w15:docId w15:val="{B6A4438B-6BC2-4FD7-88CE-AA09F7FE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F02D2"/>
    <w:rPr>
      <w:rFonts w:ascii="Arial" w:hAnsi="Arial"/>
      <w:color w:val="000000" w:themeColor="text1"/>
      <w:szCs w:val="24"/>
    </w:rPr>
  </w:style>
  <w:style w:type="paragraph" w:styleId="berschrift1">
    <w:name w:val="heading 1"/>
    <w:basedOn w:val="Standard"/>
    <w:next w:val="Standard"/>
    <w:link w:val="berschrift1Zchn"/>
    <w:qFormat/>
    <w:rsid w:val="00C57509"/>
    <w:pPr>
      <w:keepNext/>
      <w:keepLines/>
      <w:spacing w:before="240"/>
      <w:outlineLvl w:val="0"/>
    </w:pPr>
    <w:rPr>
      <w:rFonts w:asciiTheme="majorHAnsi" w:eastAsiaTheme="majorEastAsia" w:hAnsiTheme="majorHAnsi"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character" w:styleId="Seitenzahl">
    <w:name w:val="page number"/>
    <w:basedOn w:val="Absatz-Standardschriftart"/>
  </w:style>
  <w:style w:type="paragraph" w:styleId="Sprechblasentext">
    <w:name w:val="Balloon Text"/>
    <w:basedOn w:val="Standard"/>
    <w:link w:val="SprechblasentextZchn"/>
    <w:rsid w:val="003F7EB2"/>
    <w:rPr>
      <w:rFonts w:ascii="Tahoma" w:hAnsi="Tahoma" w:cs="Tahoma"/>
      <w:sz w:val="16"/>
      <w:szCs w:val="16"/>
    </w:rPr>
  </w:style>
  <w:style w:type="character" w:customStyle="1" w:styleId="SprechblasentextZchn">
    <w:name w:val="Sprechblasentext Zchn"/>
    <w:basedOn w:val="Absatz-Standardschriftart"/>
    <w:link w:val="Sprechblasentext"/>
    <w:rsid w:val="003F7EB2"/>
    <w:rPr>
      <w:rFonts w:ascii="Tahoma" w:hAnsi="Tahoma" w:cs="Tahoma"/>
      <w:sz w:val="16"/>
      <w:szCs w:val="16"/>
    </w:rPr>
  </w:style>
  <w:style w:type="paragraph" w:styleId="Listenabsatz">
    <w:name w:val="List Paragraph"/>
    <w:basedOn w:val="Standard"/>
    <w:uiPriority w:val="34"/>
    <w:qFormat/>
    <w:rsid w:val="00FA0C35"/>
    <w:pPr>
      <w:ind w:left="720"/>
      <w:contextualSpacing/>
    </w:pPr>
  </w:style>
  <w:style w:type="paragraph" w:styleId="Titel">
    <w:name w:val="Title"/>
    <w:basedOn w:val="Standard"/>
    <w:next w:val="Standard"/>
    <w:link w:val="TitelZchn"/>
    <w:qFormat/>
    <w:rsid w:val="002F02D2"/>
    <w:pPr>
      <w:contextualSpacing/>
    </w:pPr>
    <w:rPr>
      <w:rFonts w:asciiTheme="majorHAnsi" w:eastAsiaTheme="majorEastAsia" w:hAnsiTheme="majorHAnsi" w:cstheme="majorBidi"/>
      <w:color w:val="auto"/>
      <w:spacing w:val="-10"/>
      <w:kern w:val="28"/>
      <w:sz w:val="32"/>
      <w:szCs w:val="56"/>
    </w:rPr>
  </w:style>
  <w:style w:type="character" w:customStyle="1" w:styleId="TitelZchn">
    <w:name w:val="Titel Zchn"/>
    <w:basedOn w:val="Absatz-Standardschriftart"/>
    <w:link w:val="Titel"/>
    <w:rsid w:val="002F02D2"/>
    <w:rPr>
      <w:rFonts w:asciiTheme="majorHAnsi" w:eastAsiaTheme="majorEastAsia" w:hAnsiTheme="majorHAnsi" w:cstheme="majorBidi"/>
      <w:spacing w:val="-10"/>
      <w:kern w:val="28"/>
      <w:sz w:val="32"/>
      <w:szCs w:val="56"/>
    </w:rPr>
  </w:style>
  <w:style w:type="character" w:styleId="Fett">
    <w:name w:val="Strong"/>
    <w:basedOn w:val="Absatz-Standardschriftart"/>
    <w:qFormat/>
    <w:rsid w:val="00C57509"/>
    <w:rPr>
      <w:rFonts w:asciiTheme="minorHAnsi" w:hAnsiTheme="minorHAnsi"/>
      <w:b/>
      <w:bCs/>
    </w:rPr>
  </w:style>
  <w:style w:type="character" w:styleId="Hervorhebung">
    <w:name w:val="Emphasis"/>
    <w:basedOn w:val="Absatz-Standardschriftart"/>
    <w:qFormat/>
    <w:rsid w:val="00C57509"/>
    <w:rPr>
      <w:rFonts w:asciiTheme="minorHAnsi" w:hAnsiTheme="minorHAnsi"/>
      <w:i/>
      <w:iCs/>
      <w:sz w:val="20"/>
    </w:rPr>
  </w:style>
  <w:style w:type="character" w:customStyle="1" w:styleId="berschrift1Zchn">
    <w:name w:val="Überschrift 1 Zchn"/>
    <w:basedOn w:val="Absatz-Standardschriftart"/>
    <w:link w:val="berschrift1"/>
    <w:rsid w:val="00C57509"/>
    <w:rPr>
      <w:rFonts w:asciiTheme="majorHAnsi" w:eastAsiaTheme="majorEastAsia" w:hAnsiTheme="majorHAnsi" w:cstheme="majorBidi"/>
      <w:color w:val="000000" w:themeColor="text1"/>
      <w:sz w:val="32"/>
      <w:szCs w:val="32"/>
    </w:rPr>
  </w:style>
  <w:style w:type="paragraph" w:styleId="Untertitel">
    <w:name w:val="Subtitle"/>
    <w:basedOn w:val="Standard"/>
    <w:next w:val="Standard"/>
    <w:link w:val="UntertitelZchn"/>
    <w:qFormat/>
    <w:rsid w:val="00C5750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rsid w:val="00C57509"/>
    <w:rPr>
      <w:rFonts w:asciiTheme="minorHAnsi" w:eastAsiaTheme="minorEastAsia" w:hAnsiTheme="minorHAnsi" w:cstheme="minorBidi"/>
      <w:color w:val="5A5A5A" w:themeColor="text1" w:themeTint="A5"/>
      <w:spacing w:val="15"/>
      <w:szCs w:val="22"/>
    </w:rPr>
  </w:style>
  <w:style w:type="paragraph" w:styleId="KeinLeerraum">
    <w:name w:val="No Spacing"/>
    <w:uiPriority w:val="1"/>
    <w:qFormat/>
    <w:rsid w:val="00C57509"/>
    <w:rPr>
      <w:rFonts w:ascii="Arial" w:hAnsi="Arial"/>
      <w:color w:val="000000" w:themeColor="text1"/>
      <w:szCs w:val="24"/>
    </w:rPr>
  </w:style>
  <w:style w:type="character" w:styleId="SchwacheHervorhebung">
    <w:name w:val="Subtle Emphasis"/>
    <w:basedOn w:val="Absatz-Standardschriftart"/>
    <w:uiPriority w:val="19"/>
    <w:qFormat/>
    <w:rsid w:val="00C57509"/>
    <w:rPr>
      <w:rFonts w:asciiTheme="minorHAnsi" w:hAnsiTheme="minorHAnsi"/>
      <w:i/>
      <w:iCs/>
      <w:color w:val="404040" w:themeColor="text1" w:themeTint="BF"/>
      <w:sz w:val="20"/>
    </w:rPr>
  </w:style>
  <w:style w:type="character" w:styleId="IntensiveHervorhebung">
    <w:name w:val="Intense Emphasis"/>
    <w:basedOn w:val="Absatz-Standardschriftart"/>
    <w:uiPriority w:val="21"/>
    <w:qFormat/>
    <w:rsid w:val="00C57509"/>
    <w:rPr>
      <w:rFonts w:asciiTheme="minorHAnsi" w:hAnsiTheme="minorHAnsi"/>
      <w:i/>
      <w:iCs/>
      <w:color w:val="000000" w:themeColor="text1"/>
      <w:sz w:val="20"/>
    </w:rPr>
  </w:style>
  <w:style w:type="paragraph" w:styleId="Zitat">
    <w:name w:val="Quote"/>
    <w:basedOn w:val="Standard"/>
    <w:next w:val="Standard"/>
    <w:link w:val="ZitatZchn"/>
    <w:uiPriority w:val="29"/>
    <w:qFormat/>
    <w:rsid w:val="00C5750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57509"/>
    <w:rPr>
      <w:rFonts w:ascii="Arial" w:hAnsi="Arial"/>
      <w:i/>
      <w:iCs/>
      <w:color w:val="404040" w:themeColor="text1" w:themeTint="BF"/>
      <w:szCs w:val="24"/>
    </w:rPr>
  </w:style>
  <w:style w:type="paragraph" w:styleId="IntensivesZitat">
    <w:name w:val="Intense Quote"/>
    <w:basedOn w:val="Standard"/>
    <w:next w:val="Standard"/>
    <w:link w:val="IntensivesZitatZchn"/>
    <w:uiPriority w:val="30"/>
    <w:qFormat/>
    <w:rsid w:val="00C57509"/>
    <w:pPr>
      <w:pBdr>
        <w:top w:val="single" w:sz="4" w:space="10" w:color="820F0A" w:themeColor="accent1"/>
        <w:bottom w:val="single" w:sz="4" w:space="10" w:color="820F0A"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C57509"/>
    <w:rPr>
      <w:rFonts w:ascii="Arial" w:hAnsi="Arial"/>
      <w:i/>
      <w:iCs/>
      <w:color w:val="000000" w:themeColor="text1"/>
      <w:szCs w:val="24"/>
    </w:rPr>
  </w:style>
  <w:style w:type="character" w:styleId="SchwacherVerweis">
    <w:name w:val="Subtle Reference"/>
    <w:basedOn w:val="Absatz-Standardschriftart"/>
    <w:uiPriority w:val="31"/>
    <w:qFormat/>
    <w:rsid w:val="00C57509"/>
    <w:rPr>
      <w:rFonts w:asciiTheme="minorHAnsi" w:hAnsiTheme="minorHAnsi"/>
      <w:smallCaps/>
      <w:color w:val="5A5A5A" w:themeColor="text1" w:themeTint="A5"/>
      <w:sz w:val="18"/>
    </w:rPr>
  </w:style>
  <w:style w:type="character" w:styleId="IntensiverVerweis">
    <w:name w:val="Intense Reference"/>
    <w:basedOn w:val="Absatz-Standardschriftart"/>
    <w:uiPriority w:val="32"/>
    <w:qFormat/>
    <w:rsid w:val="00C57509"/>
    <w:rPr>
      <w:rFonts w:asciiTheme="minorHAnsi" w:hAnsiTheme="minorHAnsi"/>
      <w:b/>
      <w:bCs/>
      <w:smallCaps/>
      <w:color w:val="000000" w:themeColor="text1"/>
      <w:spacing w:val="5"/>
      <w:sz w:val="20"/>
    </w:rPr>
  </w:style>
  <w:style w:type="character" w:styleId="Buchtitel">
    <w:name w:val="Book Title"/>
    <w:basedOn w:val="Absatz-Standardschriftart"/>
    <w:uiPriority w:val="33"/>
    <w:qFormat/>
    <w:rsid w:val="00C57509"/>
    <w:rPr>
      <w:rFonts w:asciiTheme="minorHAnsi" w:hAnsiTheme="minorHAnsi"/>
      <w:b/>
      <w:bCs/>
      <w:i/>
      <w:iCs/>
      <w:spacing w:val="5"/>
      <w:sz w:val="20"/>
    </w:rPr>
  </w:style>
  <w:style w:type="character" w:styleId="Hyperlink">
    <w:name w:val="Hyperlink"/>
    <w:basedOn w:val="Absatz-Standardschriftart"/>
    <w:uiPriority w:val="99"/>
    <w:unhideWhenUsed/>
    <w:rsid w:val="006A1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71028">
      <w:bodyDiv w:val="1"/>
      <w:marLeft w:val="0"/>
      <w:marRight w:val="0"/>
      <w:marTop w:val="0"/>
      <w:marBottom w:val="0"/>
      <w:divBdr>
        <w:top w:val="none" w:sz="0" w:space="0" w:color="auto"/>
        <w:left w:val="none" w:sz="0" w:space="0" w:color="auto"/>
        <w:bottom w:val="none" w:sz="0" w:space="0" w:color="auto"/>
        <w:right w:val="none" w:sz="0" w:space="0" w:color="auto"/>
      </w:divBdr>
    </w:div>
    <w:div w:id="8720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chtel-muenche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info@wichtel-muenchen.com" TargetMode="External"/><Relationship Id="rId17" Type="http://schemas.openxmlformats.org/officeDocument/2006/relationships/hyperlink" Target="https://docs.microsoft.com/de-de/microsoftteams/teams-priva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ivacy.microsoft.com/de-de/privacystat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ocs.microsoft.com/de-de/microsoftteams/teams-privacy"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enschutz@wichtel-muenchen.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null)"/></Relationships>
</file>

<file path=word/_rels/header3.xml.rels><?xml version="1.0" encoding="UTF-8" standalone="yes"?>
<Relationships xmlns="http://schemas.openxmlformats.org/package/2006/relationships"><Relationship Id="rId1" Type="http://schemas.openxmlformats.org/officeDocument/2006/relationships/image" Target="media/image2.(null)"/></Relationships>
</file>

<file path=word/_rels/settings.xml.rels><?xml version="1.0" encoding="UTF-8" standalone="yes"?>
<Relationships xmlns="http://schemas.openxmlformats.org/package/2006/relationships"><Relationship Id="rId1" Type="http://schemas.openxmlformats.org/officeDocument/2006/relationships/attachedTemplate" Target="file:///F:\Audit\Protokoll%20RGM%20FM.dotx" TargetMode="External"/></Relationships>
</file>

<file path=word/theme/theme1.xml><?xml version="1.0" encoding="utf-8"?>
<a:theme xmlns:a="http://schemas.openxmlformats.org/drawingml/2006/main" name="Default Theme">
  <a:themeElements>
    <a:clrScheme name="RGM-Standard">
      <a:dk1>
        <a:srgbClr val="000000"/>
      </a:dk1>
      <a:lt1>
        <a:srgbClr val="FFFFFF"/>
      </a:lt1>
      <a:dk2>
        <a:srgbClr val="333333"/>
      </a:dk2>
      <a:lt2>
        <a:srgbClr val="ECECEC"/>
      </a:lt2>
      <a:accent1>
        <a:srgbClr val="820F0A"/>
      </a:accent1>
      <a:accent2>
        <a:srgbClr val="DDDDDD"/>
      </a:accent2>
      <a:accent3>
        <a:srgbClr val="C0C0C0"/>
      </a:accent3>
      <a:accent4>
        <a:srgbClr val="969696"/>
      </a:accent4>
      <a:accent5>
        <a:srgbClr val="777777"/>
      </a:accent5>
      <a:accent6>
        <a:srgbClr val="59595A"/>
      </a:accent6>
      <a:hlink>
        <a:srgbClr val="0000FF"/>
      </a:hlink>
      <a:folHlink>
        <a:srgbClr val="59595A"/>
      </a:folHlink>
    </a:clrScheme>
    <a:fontScheme name="RGM-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bg1"/>
        </a:solidFill>
        <a:ln w="9525" cap="flat" cmpd="sng" algn="ctr">
          <a:solidFill>
            <a:schemeClr val="folHlink"/>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400" b="0" i="0" u="none" strike="noStrike" cap="none" normalizeH="0" baseline="0" smtClean="0">
            <a:ln>
              <a:noFill/>
            </a:ln>
            <a:solidFill>
              <a:schemeClr val="tx1"/>
            </a:solidFill>
            <a:effectLst/>
            <a:latin typeface="Arial" charset="0"/>
          </a:defRPr>
        </a:defPPr>
      </a:lstStyle>
    </a:spDef>
    <a:lnDef>
      <a:spPr bwMode="auto">
        <a:solidFill>
          <a:schemeClr val="bg1"/>
        </a:solidFill>
        <a:ln w="3175" cap="sq" cmpd="sng" algn="ctr">
          <a:solidFill>
            <a:schemeClr val="accent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solidFill>
          <a:schemeClr val="bg1"/>
        </a:solidFill>
        <a:ln w="3175" cap="sq">
          <a:solidFill>
            <a:schemeClr val="bg1"/>
          </a:solidFill>
        </a:ln>
      </a:spPr>
      <a:bodyPr wrap="none" lIns="36000" tIns="36000" rIns="36000" bIns="36000" rtlCol="0">
        <a:noAutofit/>
      </a:bodyPr>
      <a:lstStyle>
        <a:defPPr>
          <a:defRPr sz="800" dirty="0" smtClean="0">
            <a:solidFill>
              <a:schemeClr val="tx2"/>
            </a:solidFill>
          </a:defRPr>
        </a:defPPr>
      </a:lstStyle>
    </a:txDef>
  </a:objectDefaults>
  <a:extraClrSchemeLst>
    <a:extraClrScheme>
      <a:clrScheme name="Leere Präsentation 1">
        <a:dk1>
          <a:srgbClr val="333333"/>
        </a:dk1>
        <a:lt1>
          <a:srgbClr val="FFFFFF"/>
        </a:lt1>
        <a:dk2>
          <a:srgbClr val="000000"/>
        </a:dk2>
        <a:lt2>
          <a:srgbClr val="808080"/>
        </a:lt2>
        <a:accent1>
          <a:srgbClr val="820F0A"/>
        </a:accent1>
        <a:accent2>
          <a:srgbClr val="ECECEC"/>
        </a:accent2>
        <a:accent3>
          <a:srgbClr val="FFFFFF"/>
        </a:accent3>
        <a:accent4>
          <a:srgbClr val="2A2A2A"/>
        </a:accent4>
        <a:accent5>
          <a:srgbClr val="C1AAAA"/>
        </a:accent5>
        <a:accent6>
          <a:srgbClr val="D6D6D6"/>
        </a:accent6>
        <a:hlink>
          <a:srgbClr val="777777"/>
        </a:hlink>
        <a:folHlink>
          <a:srgbClr val="59595A"/>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7B06C2FA793747BB456AB8560BB1B2" ma:contentTypeVersion="1" ma:contentTypeDescription="Ein neues Dokument erstellen." ma:contentTypeScope="" ma:versionID="3de688200f5e4c9317c784f25171f7db">
  <xsd:schema xmlns:xsd="http://www.w3.org/2001/XMLSchema" xmlns:xs="http://www.w3.org/2001/XMLSchema" xmlns:p="http://schemas.microsoft.com/office/2006/metadata/properties" xmlns:ns2="5b685c8d-495c-4975-a443-77783fba2b2f" targetNamespace="http://schemas.microsoft.com/office/2006/metadata/properties" ma:root="true" ma:fieldsID="b3b6f9d54f4724e8f056a7e8a10fe404" ns2:_="">
    <xsd:import namespace="5b685c8d-495c-4975-a443-77783fba2b2f"/>
    <xsd:element name="properties">
      <xsd:complexType>
        <xsd:sequence>
          <xsd:element name="documentManagement">
            <xsd:complexType>
              <xsd:all>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5c8d-495c-4975-a443-77783fba2b2f" elementFormDefault="qualified">
    <xsd:import namespace="http://schemas.microsoft.com/office/2006/documentManagement/types"/>
    <xsd:import namespace="http://schemas.microsoft.com/office/infopath/2007/PartnerControls"/>
    <xsd:element name="Sortierung" ma:index="8" nillable="true" ma:displayName="Sortierung" ma:internalName="Sortieru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Geändert a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ierung xmlns="5b685c8d-495c-4975-a443-77783fba2b2f">1</Sortieru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12B7-41B8-4906-BAEB-990F43D1C38D}">
  <ds:schemaRefs>
    <ds:schemaRef ds:uri="http://schemas.microsoft.com/office/2006/metadata/longProperties"/>
  </ds:schemaRefs>
</ds:datastoreItem>
</file>

<file path=customXml/itemProps2.xml><?xml version="1.0" encoding="utf-8"?>
<ds:datastoreItem xmlns:ds="http://schemas.openxmlformats.org/officeDocument/2006/customXml" ds:itemID="{3F5F86F7-3288-42E9-B17A-60F31CD63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85c8d-495c-4975-a443-77783fba2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5E5D1-CEF8-4617-8472-316D043EAD26}">
  <ds:schemaRefs>
    <ds:schemaRef ds:uri="http://schemas.microsoft.com/office/2006/metadata/properties"/>
    <ds:schemaRef ds:uri="http://schemas.microsoft.com/office/infopath/2007/PartnerControls"/>
    <ds:schemaRef ds:uri="5b685c8d-495c-4975-a443-77783fba2b2f"/>
  </ds:schemaRefs>
</ds:datastoreItem>
</file>

<file path=customXml/itemProps4.xml><?xml version="1.0" encoding="utf-8"?>
<ds:datastoreItem xmlns:ds="http://schemas.openxmlformats.org/officeDocument/2006/customXml" ds:itemID="{53E0786B-2025-4091-ADEE-7C09C3403311}">
  <ds:schemaRefs>
    <ds:schemaRef ds:uri="http://schemas.microsoft.com/sharepoint/v3/contenttype/forms"/>
  </ds:schemaRefs>
</ds:datastoreItem>
</file>

<file path=customXml/itemProps5.xml><?xml version="1.0" encoding="utf-8"?>
<ds:datastoreItem xmlns:ds="http://schemas.openxmlformats.org/officeDocument/2006/customXml" ds:itemID="{4F65A7C5-3C96-4345-97CA-E0CEE14B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 RGM FM</Template>
  <TotalTime>0</TotalTime>
  <Pages>7</Pages>
  <Words>1621</Words>
  <Characters>10219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14.07.2011</vt:lpstr>
    </vt:vector>
  </TitlesOfParts>
  <Company>RGM Gebäudemanagement GmbH</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14.07.2011</dc:title>
  <dc:creator>Tom Heger - Wichtel Akademie</dc:creator>
  <cp:lastModifiedBy>Anika Schäfer</cp:lastModifiedBy>
  <cp:revision>2</cp:revision>
  <cp:lastPrinted>2018-01-17T09:24:00Z</cp:lastPrinted>
  <dcterms:created xsi:type="dcterms:W3CDTF">2022-04-20T11:43:00Z</dcterms:created>
  <dcterms:modified xsi:type="dcterms:W3CDTF">2022-04-20T11:43:00Z</dcterms:modified>
</cp:coreProperties>
</file>